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7BF4B8" w14:textId="77777777" w:rsidR="00A67E19" w:rsidRDefault="00A67E19" w:rsidP="00355E88">
      <w:pPr>
        <w:jc w:val="both"/>
        <w:rPr>
          <w:rFonts w:eastAsiaTheme="minorHAnsi"/>
          <w:b/>
          <w:bCs/>
          <w:sz w:val="22"/>
          <w:szCs w:val="22"/>
          <w:u w:val="single"/>
        </w:rPr>
      </w:pPr>
    </w:p>
    <w:p w14:paraId="5368230A" w14:textId="77777777" w:rsidR="00A67E19" w:rsidRDefault="00A67E19" w:rsidP="00355E88">
      <w:pPr>
        <w:jc w:val="both"/>
        <w:rPr>
          <w:rFonts w:eastAsiaTheme="minorHAnsi"/>
          <w:b/>
          <w:bCs/>
          <w:sz w:val="22"/>
          <w:szCs w:val="22"/>
          <w:u w:val="single"/>
        </w:rPr>
      </w:pPr>
    </w:p>
    <w:p w14:paraId="5D151B8F" w14:textId="77777777" w:rsidR="00355E88" w:rsidRPr="00355E88" w:rsidRDefault="00355E88" w:rsidP="00355E88">
      <w:pPr>
        <w:jc w:val="both"/>
        <w:rPr>
          <w:rFonts w:eastAsiaTheme="minorHAnsi"/>
          <w:b/>
          <w:bCs/>
          <w:szCs w:val="24"/>
        </w:rPr>
      </w:pPr>
    </w:p>
    <w:p w14:paraId="0DCF307E" w14:textId="77777777" w:rsidR="00355E88" w:rsidRPr="00355E88" w:rsidRDefault="00355E88" w:rsidP="00355E88">
      <w:pPr>
        <w:rPr>
          <w:rFonts w:eastAsiaTheme="minorHAnsi"/>
          <w:b/>
          <w:bCs/>
          <w:sz w:val="22"/>
          <w:szCs w:val="22"/>
        </w:rPr>
      </w:pPr>
    </w:p>
    <w:p w14:paraId="608408B2" w14:textId="77777777" w:rsidR="00355E88" w:rsidRPr="00355E88" w:rsidRDefault="00355E88" w:rsidP="00355E88">
      <w:pPr>
        <w:rPr>
          <w:rFonts w:eastAsiaTheme="minorHAnsi"/>
          <w:bCs/>
          <w:szCs w:val="24"/>
        </w:rPr>
      </w:pPr>
      <w:r w:rsidRPr="00355E88">
        <w:rPr>
          <w:rFonts w:eastAsiaTheme="minorHAnsi"/>
          <w:bCs/>
          <w:szCs w:val="24"/>
        </w:rPr>
        <w:t xml:space="preserve">Vážená pani starostka, vážený pán starosta/primátor, </w:t>
      </w:r>
    </w:p>
    <w:p w14:paraId="444E73F9" w14:textId="77777777" w:rsidR="00355E88" w:rsidRPr="00355E88" w:rsidRDefault="00355E88" w:rsidP="00355E88">
      <w:pPr>
        <w:rPr>
          <w:rFonts w:eastAsiaTheme="minorHAnsi"/>
          <w:color w:val="000000"/>
          <w:szCs w:val="24"/>
        </w:rPr>
      </w:pPr>
    </w:p>
    <w:p w14:paraId="10C3F319" w14:textId="77777777" w:rsidR="00355E88" w:rsidRDefault="00355E88" w:rsidP="00355E88">
      <w:pPr>
        <w:ind w:firstLine="708"/>
        <w:rPr>
          <w:rFonts w:eastAsiaTheme="minorHAnsi"/>
          <w:color w:val="000000"/>
          <w:szCs w:val="24"/>
        </w:rPr>
      </w:pPr>
    </w:p>
    <w:p w14:paraId="4851BF2D" w14:textId="77777777" w:rsidR="00B66318" w:rsidRDefault="00B66318" w:rsidP="00355E88">
      <w:pPr>
        <w:ind w:firstLine="708"/>
        <w:rPr>
          <w:rFonts w:eastAsiaTheme="minorHAnsi"/>
          <w:color w:val="000000"/>
          <w:szCs w:val="24"/>
        </w:rPr>
      </w:pPr>
    </w:p>
    <w:p w14:paraId="03200AED" w14:textId="77777777" w:rsidR="004F6F2A" w:rsidRPr="004F6F2A" w:rsidRDefault="002F5929" w:rsidP="009C2DEB">
      <w:pPr>
        <w:ind w:firstLine="708"/>
        <w:rPr>
          <w:b/>
        </w:rPr>
      </w:pPr>
      <w:r>
        <w:rPr>
          <w:rFonts w:eastAsiaTheme="minorHAnsi"/>
          <w:color w:val="000000"/>
          <w:szCs w:val="24"/>
        </w:rPr>
        <w:t xml:space="preserve">V nadväznosti na zaslané  informácie  k poskytovaniu pomoci pre občanov Ukrajiny a ich rodinných príslušníkov, ktoré Vám bolo zaslané dňa 07.03.2022 si Vám dovoľujeme  informovať </w:t>
      </w:r>
      <w:r w:rsidR="009C2DEB">
        <w:rPr>
          <w:rFonts w:eastAsiaTheme="minorHAnsi"/>
          <w:color w:val="000000"/>
          <w:szCs w:val="24"/>
        </w:rPr>
        <w:t xml:space="preserve"> </w:t>
      </w:r>
      <w:r w:rsidR="009C2DEB" w:rsidRPr="002F5929">
        <w:rPr>
          <w:rFonts w:eastAsiaTheme="minorHAnsi"/>
          <w:b/>
          <w:color w:val="000000"/>
          <w:szCs w:val="24"/>
          <w:u w:val="single"/>
        </w:rPr>
        <w:t>o p</w:t>
      </w:r>
      <w:r w:rsidR="00480BA0" w:rsidRPr="002F5929">
        <w:rPr>
          <w:b/>
          <w:u w:val="single"/>
        </w:rPr>
        <w:t>oskytovan</w:t>
      </w:r>
      <w:r w:rsidR="009C2DEB" w:rsidRPr="002F5929">
        <w:rPr>
          <w:b/>
          <w:u w:val="single"/>
        </w:rPr>
        <w:t>í</w:t>
      </w:r>
      <w:r w:rsidR="00480BA0" w:rsidRPr="002F5929">
        <w:rPr>
          <w:b/>
          <w:u w:val="single"/>
        </w:rPr>
        <w:t xml:space="preserve"> dot</w:t>
      </w:r>
      <w:r w:rsidRPr="002F5929">
        <w:rPr>
          <w:b/>
          <w:u w:val="single"/>
        </w:rPr>
        <w:t>ácií po integrácií detí do škôl.</w:t>
      </w:r>
      <w:r w:rsidR="00480BA0" w:rsidRPr="004F6F2A">
        <w:rPr>
          <w:b/>
        </w:rPr>
        <w:t xml:space="preserve"> </w:t>
      </w:r>
    </w:p>
    <w:p w14:paraId="7F4FD6F3" w14:textId="77777777" w:rsidR="004F6F2A" w:rsidRDefault="00480BA0" w:rsidP="004F6F2A">
      <w:pPr>
        <w:jc w:val="both"/>
      </w:pPr>
      <w:r>
        <w:t xml:space="preserve">V súlade so zákonom </w:t>
      </w:r>
      <w:r w:rsidR="000B5FD7">
        <w:rPr>
          <w:szCs w:val="24"/>
        </w:rPr>
        <w:t>č.  544/2010 Z. z. o dotáciách v pôsobnosti MPSVR SR v znení neskorších predpisov (ďalej len „zákon o dotáciách“)</w:t>
      </w:r>
      <w:r>
        <w:t>, po integrácii detí utečencov do škôl, ak bude dieťa utečenca, azylanta, alebo iného cudzinca legálne sa zdržiavajúceho na území SR, navštevovať materskú školu (ďalej len „MŠ“) alebo základnú školu (ďalej len „ZŠ“) a splní podmienky pre</w:t>
      </w:r>
      <w:r w:rsidR="00A80677">
        <w:rPr>
          <w:rFonts w:eastAsiaTheme="minorHAnsi"/>
          <w:color w:val="000000"/>
          <w:szCs w:val="24"/>
        </w:rPr>
        <w:t> </w:t>
      </w:r>
      <w:r>
        <w:t xml:space="preserve">poskytnutie dotácie (zúčastní sa výchovno-vzdelávacieho procesu v MŠ alebo vyučovania v ZŠ, odoberie stravu a patrí do niektorej z oprávnených skupín detí) je možné dotáciu na stravu na takéto dieťa poskytnúť. </w:t>
      </w:r>
    </w:p>
    <w:p w14:paraId="34F6129B" w14:textId="77777777" w:rsidR="004F6F2A" w:rsidRDefault="004F6F2A" w:rsidP="004F6F2A">
      <w:pPr>
        <w:jc w:val="both"/>
      </w:pPr>
    </w:p>
    <w:p w14:paraId="5F34851F" w14:textId="77777777" w:rsidR="004F6F2A" w:rsidRDefault="00480BA0" w:rsidP="004F6F2A">
      <w:pPr>
        <w:jc w:val="both"/>
      </w:pPr>
      <w:r>
        <w:t xml:space="preserve">Nakoľko občania z Ukrajiny majú možnosť požiadať o </w:t>
      </w:r>
      <w:proofErr w:type="spellStart"/>
      <w:r>
        <w:t>PHN</w:t>
      </w:r>
      <w:proofErr w:type="spellEnd"/>
      <w:r>
        <w:t xml:space="preserve">, </w:t>
      </w:r>
      <w:proofErr w:type="spellStart"/>
      <w:r>
        <w:t>t.j</w:t>
      </w:r>
      <w:proofErr w:type="spellEnd"/>
      <w:r>
        <w:t xml:space="preserve">. keď sa tieto </w:t>
      </w:r>
      <w:r w:rsidRPr="00A80677">
        <w:rPr>
          <w:b/>
        </w:rPr>
        <w:t>deti z</w:t>
      </w:r>
      <w:r w:rsidR="00234806">
        <w:rPr>
          <w:rFonts w:eastAsiaTheme="minorHAnsi"/>
          <w:color w:val="000000"/>
          <w:szCs w:val="24"/>
        </w:rPr>
        <w:t> </w:t>
      </w:r>
      <w:r w:rsidRPr="00A80677">
        <w:rPr>
          <w:b/>
        </w:rPr>
        <w:t>domácností, ktorým sa poskytuje PHN</w:t>
      </w:r>
      <w:r>
        <w:t xml:space="preserve"> (ďalej len „deti v HN“) začnú zúčastňovať výchovno-vzdelávacieho procesu v MŠ a vyučovania v ZŠ a odoberú obed, bude im možné poskytnúť dotáciu na stravu v zmysle § 4 ods. 3 písm. b) zákona o dotáciách.</w:t>
      </w:r>
    </w:p>
    <w:p w14:paraId="7CE3D4AB" w14:textId="77777777" w:rsidR="004F6F2A" w:rsidRDefault="004F6F2A" w:rsidP="004F6F2A">
      <w:pPr>
        <w:jc w:val="both"/>
      </w:pPr>
    </w:p>
    <w:p w14:paraId="4B629F3A" w14:textId="77777777" w:rsidR="009C2DEB" w:rsidRDefault="00480BA0" w:rsidP="004F6F2A">
      <w:pPr>
        <w:jc w:val="both"/>
      </w:pPr>
      <w:r>
        <w:t>Zároveň tiež uvádzame, že v prípade, ak by rodina takéhoto dieťaťa z Ukrajiny nepožiadala o</w:t>
      </w:r>
      <w:r w:rsidR="00A80677">
        <w:rPr>
          <w:rFonts w:eastAsiaTheme="minorHAnsi"/>
          <w:color w:val="000000"/>
          <w:szCs w:val="24"/>
        </w:rPr>
        <w:t> </w:t>
      </w:r>
      <w:r>
        <w:t xml:space="preserve">PHN, resp. </w:t>
      </w:r>
      <w:r w:rsidRPr="00A80677">
        <w:rPr>
          <w:b/>
        </w:rPr>
        <w:t xml:space="preserve">pred integráciou dieťaťa do školy nestihla o poskytnutie </w:t>
      </w:r>
      <w:proofErr w:type="spellStart"/>
      <w:r w:rsidRPr="00A80677">
        <w:rPr>
          <w:b/>
        </w:rPr>
        <w:t>PHN</w:t>
      </w:r>
      <w:proofErr w:type="spellEnd"/>
      <w:r w:rsidRPr="00A80677">
        <w:rPr>
          <w:b/>
        </w:rPr>
        <w:t xml:space="preserve"> požiadať, </w:t>
      </w:r>
      <w:proofErr w:type="spellStart"/>
      <w:r w:rsidRPr="00A80677">
        <w:rPr>
          <w:b/>
        </w:rPr>
        <w:t>t.j</w:t>
      </w:r>
      <w:proofErr w:type="spellEnd"/>
      <w:r w:rsidRPr="00A80677">
        <w:rPr>
          <w:b/>
        </w:rPr>
        <w:t>. dieťa by nemalo status dieťaťa v HN, je možné takémuto dieťaťu v ZŠ a v poslednom ročníku MŠ poskytnúť dotáciu na stravu aj v zmysle § 4 ods. 3 písm. c) zákona o</w:t>
      </w:r>
      <w:r w:rsidR="00234806">
        <w:rPr>
          <w:rFonts w:eastAsiaTheme="minorHAnsi"/>
          <w:color w:val="000000"/>
          <w:szCs w:val="24"/>
        </w:rPr>
        <w:t> </w:t>
      </w:r>
      <w:r w:rsidRPr="00A80677">
        <w:rPr>
          <w:b/>
        </w:rPr>
        <w:t>dotáciách</w:t>
      </w:r>
      <w:r>
        <w:t xml:space="preserve">, </w:t>
      </w:r>
      <w:r w:rsidRPr="002F5929">
        <w:rPr>
          <w:u w:val="single"/>
        </w:rPr>
        <w:t xml:space="preserve">nakoľko rodičia tohto dieťaťa si nemôžu uplatniť nárok na tzv. zvýšený daňový bonus podľa § 33 ods. 1 písm. c) zákona č. 595/2003 o dani z príjmov v znení neskorších predpisov </w:t>
      </w:r>
      <w:r>
        <w:t xml:space="preserve">(rodič poberajúci daňový bonus na dieťa v inom štáte, podľa iného právneho predpisu, spĺňa podmienku, že si tento bonus neuplatnil). </w:t>
      </w:r>
    </w:p>
    <w:p w14:paraId="21835EB2" w14:textId="77777777" w:rsidR="009C2DEB" w:rsidRDefault="00480BA0" w:rsidP="004F6F2A">
      <w:pPr>
        <w:jc w:val="both"/>
      </w:pPr>
      <w:r>
        <w:t>V zmysle § 4 ods. 3 písm. c) zákona o dotáciách zákonný zástupca dieťaťa, resp. osoba v ktorej starostlivosti dieťa je, má povinnosť neuplatnenie si tzv. zvýšeného daňového bonusu preukázať zriaďovateľovi čestným vyhlásením, a to aj v prípade občanov z Ukrajiny, nakoľko ak napr. žena s dvomi maloletými deťmi príde v súčasnosti za manželom, ktorý na území SR už dlhodobo pracuje, tento rodič dieťaťa môže mať nárok na uplatnenie si zvýšeného daňového bonusu podľa § 33 ods. 1 písm. c) zákona č. 595/2003 o dani z príjmov v znení neskorších predpisov.</w:t>
      </w:r>
    </w:p>
    <w:p w14:paraId="47D49859" w14:textId="77777777" w:rsidR="009C2DEB" w:rsidRDefault="009C2DEB" w:rsidP="004F6F2A">
      <w:pPr>
        <w:jc w:val="both"/>
      </w:pPr>
    </w:p>
    <w:p w14:paraId="41E56553" w14:textId="77777777" w:rsidR="004F6F2A" w:rsidRDefault="00480BA0" w:rsidP="004F6F2A">
      <w:pPr>
        <w:jc w:val="both"/>
      </w:pPr>
      <w:r>
        <w:t>V tejto súvislosti uvádzame, že dotácia na stravu podľa § 4 ods. 3 písm. c) zákona o dotáciách sa poskytuje dieťaťu v prípade, ak dotáciu nie je možné poskytnúť podľa § 4 ods. 3 písm. a) alebo podľa § 4 ods. 3 písm. b) zákona o dotáciách. V nadväznosti na uvedené, v prípade ak</w:t>
      </w:r>
      <w:r w:rsidR="00A80677">
        <w:rPr>
          <w:rFonts w:eastAsiaTheme="minorHAnsi"/>
          <w:color w:val="000000"/>
          <w:szCs w:val="24"/>
        </w:rPr>
        <w:t> </w:t>
      </w:r>
      <w:r>
        <w:t xml:space="preserve">dieťaťu z Ukrajiny bude poskytnutá dotácia na stravu z titulu neuplatnenia si zvýšeného daňového bonusu </w:t>
      </w:r>
      <w:r w:rsidRPr="002F5929">
        <w:rPr>
          <w:u w:val="single"/>
        </w:rPr>
        <w:t>je nevyhnutné,</w:t>
      </w:r>
      <w:r>
        <w:t xml:space="preserve"> aby zriaďovateľ v prípade zmeny statusu dieťaťa na dieťa v</w:t>
      </w:r>
      <w:r w:rsidR="00A80677">
        <w:rPr>
          <w:rFonts w:eastAsiaTheme="minorHAnsi"/>
          <w:color w:val="000000"/>
          <w:szCs w:val="24"/>
        </w:rPr>
        <w:t> </w:t>
      </w:r>
      <w:r>
        <w:t>HN (po poskytnutí PHN, najskôr v mesiaci apríl 2022</w:t>
      </w:r>
      <w:r w:rsidR="00302D33">
        <w:t xml:space="preserve"> </w:t>
      </w:r>
      <w:r w:rsidR="00302D33" w:rsidRPr="00302D33">
        <w:rPr>
          <w:b/>
        </w:rPr>
        <w:t>na mesiac máj 2022</w:t>
      </w:r>
      <w:r>
        <w:t>) o zmenách v</w:t>
      </w:r>
      <w:r w:rsidR="00302D33">
        <w:rPr>
          <w:rFonts w:eastAsiaTheme="minorHAnsi"/>
          <w:color w:val="000000"/>
          <w:szCs w:val="24"/>
        </w:rPr>
        <w:t> </w:t>
      </w:r>
      <w:r>
        <w:t xml:space="preserve">zoznamoch oprávnených detí informoval úrad. </w:t>
      </w:r>
    </w:p>
    <w:p w14:paraId="186CF693" w14:textId="77777777" w:rsidR="009C2DEB" w:rsidRPr="00355E88" w:rsidRDefault="009C2DEB" w:rsidP="00476AEC">
      <w:pPr>
        <w:ind w:firstLine="709"/>
        <w:jc w:val="both"/>
        <w:rPr>
          <w:rFonts w:eastAsiaTheme="minorHAnsi"/>
          <w:color w:val="000000"/>
          <w:szCs w:val="24"/>
          <w:lang w:eastAsia="sk-SK"/>
        </w:rPr>
      </w:pPr>
      <w:r>
        <w:rPr>
          <w:rFonts w:eastAsiaTheme="minorHAnsi"/>
          <w:color w:val="000000"/>
          <w:szCs w:val="24"/>
        </w:rPr>
        <w:t>T</w:t>
      </w:r>
      <w:r w:rsidRPr="00355E88">
        <w:rPr>
          <w:rFonts w:eastAsiaTheme="minorHAnsi"/>
          <w:color w:val="000000"/>
          <w:szCs w:val="24"/>
        </w:rPr>
        <w:t xml:space="preserve">lačivo – „Čestné vyhlásenie </w:t>
      </w:r>
      <w:r w:rsidRPr="00355E88">
        <w:rPr>
          <w:rFonts w:eastAsiaTheme="minorHAnsi"/>
          <w:color w:val="000000"/>
          <w:szCs w:val="24"/>
          <w:lang w:eastAsia="sk-SK"/>
        </w:rPr>
        <w:t>o neuplatnení nároku na sumu daňového zvýhodnenia na</w:t>
      </w:r>
      <w:r w:rsidR="00A80677">
        <w:rPr>
          <w:rFonts w:eastAsiaTheme="minorHAnsi"/>
          <w:color w:val="000000"/>
          <w:szCs w:val="24"/>
        </w:rPr>
        <w:t> </w:t>
      </w:r>
      <w:r w:rsidRPr="00355E88">
        <w:rPr>
          <w:rFonts w:eastAsiaTheme="minorHAnsi"/>
          <w:color w:val="000000"/>
          <w:szCs w:val="24"/>
          <w:lang w:eastAsia="sk-SK"/>
        </w:rPr>
        <w:t xml:space="preserve">vyživované dieťa, </w:t>
      </w:r>
      <w:r w:rsidRPr="00355E88">
        <w:rPr>
          <w:rFonts w:eastAsiaTheme="minorHAnsi"/>
          <w:color w:val="000000"/>
          <w:szCs w:val="24"/>
        </w:rPr>
        <w:t>ktoré dovŕšilo šesť rokov veku a nedovŕšilo 15 rokov veku,</w:t>
      </w:r>
      <w:r w:rsidRPr="00355E88">
        <w:rPr>
          <w:rFonts w:eastAsiaTheme="minorHAnsi"/>
          <w:color w:val="000000"/>
          <w:szCs w:val="24"/>
          <w:lang w:eastAsia="sk-SK"/>
        </w:rPr>
        <w:t xml:space="preserve"> žijúce </w:t>
      </w:r>
      <w:r w:rsidRPr="00355E88">
        <w:rPr>
          <w:rFonts w:eastAsiaTheme="minorHAnsi"/>
          <w:color w:val="000000"/>
          <w:szCs w:val="24"/>
          <w:lang w:eastAsia="sk-SK"/>
        </w:rPr>
        <w:lastRenderedPageBreak/>
        <w:t>s daňovníkom v domácnosti“, pre účely poskytnutia finančných prostriedkov  ako dotáciu na</w:t>
      </w:r>
      <w:r w:rsidR="00A80677">
        <w:rPr>
          <w:rFonts w:eastAsiaTheme="minorHAnsi"/>
          <w:color w:val="000000"/>
          <w:szCs w:val="24"/>
        </w:rPr>
        <w:t> </w:t>
      </w:r>
      <w:r w:rsidRPr="00355E88">
        <w:rPr>
          <w:rFonts w:eastAsiaTheme="minorHAnsi"/>
          <w:color w:val="000000"/>
          <w:szCs w:val="24"/>
          <w:lang w:eastAsia="sk-SK"/>
        </w:rPr>
        <w:t>podporu výchovy k stravovacím návykom dieťaťa</w:t>
      </w:r>
      <w:r>
        <w:rPr>
          <w:rFonts w:eastAsiaTheme="minorHAnsi"/>
          <w:color w:val="000000"/>
          <w:szCs w:val="24"/>
          <w:lang w:eastAsia="sk-SK"/>
        </w:rPr>
        <w:t xml:space="preserve"> zasielame v prílohe</w:t>
      </w:r>
      <w:r w:rsidRPr="00355E88">
        <w:rPr>
          <w:rFonts w:eastAsiaTheme="minorHAnsi"/>
          <w:color w:val="000000"/>
          <w:szCs w:val="24"/>
          <w:lang w:eastAsia="sk-SK"/>
        </w:rPr>
        <w:t>.</w:t>
      </w:r>
    </w:p>
    <w:p w14:paraId="273C1B94" w14:textId="77777777" w:rsidR="009C2DEB" w:rsidRDefault="009C2DEB" w:rsidP="009C2DEB">
      <w:pPr>
        <w:numPr>
          <w:ilvl w:val="0"/>
          <w:numId w:val="9"/>
        </w:numPr>
        <w:rPr>
          <w:rFonts w:eastAsiaTheme="minorHAnsi"/>
          <w:color w:val="000000"/>
          <w:szCs w:val="24"/>
        </w:rPr>
      </w:pPr>
      <w:r>
        <w:rPr>
          <w:rFonts w:eastAsiaTheme="minorHAnsi"/>
          <w:color w:val="000000"/>
          <w:szCs w:val="24"/>
        </w:rPr>
        <w:t xml:space="preserve">v </w:t>
      </w:r>
      <w:proofErr w:type="spellStart"/>
      <w:r w:rsidRPr="00355E88">
        <w:rPr>
          <w:rFonts w:eastAsiaTheme="minorHAnsi"/>
          <w:color w:val="000000"/>
          <w:szCs w:val="24"/>
        </w:rPr>
        <w:t>slovensko</w:t>
      </w:r>
      <w:proofErr w:type="spellEnd"/>
      <w:r w:rsidRPr="00355E88">
        <w:rPr>
          <w:rFonts w:eastAsiaTheme="minorHAnsi"/>
          <w:color w:val="000000"/>
          <w:szCs w:val="24"/>
        </w:rPr>
        <w:t xml:space="preserve"> - ukrajinsk</w:t>
      </w:r>
      <w:r>
        <w:rPr>
          <w:rFonts w:eastAsiaTheme="minorHAnsi"/>
          <w:color w:val="000000"/>
          <w:szCs w:val="24"/>
        </w:rPr>
        <w:t>ej</w:t>
      </w:r>
      <w:r w:rsidRPr="00355E88">
        <w:rPr>
          <w:rFonts w:eastAsiaTheme="minorHAnsi"/>
          <w:color w:val="000000"/>
          <w:szCs w:val="24"/>
        </w:rPr>
        <w:t xml:space="preserve"> verzi</w:t>
      </w:r>
      <w:r>
        <w:rPr>
          <w:rFonts w:eastAsiaTheme="minorHAnsi"/>
          <w:color w:val="000000"/>
          <w:szCs w:val="24"/>
        </w:rPr>
        <w:t>i</w:t>
      </w:r>
      <w:r w:rsidRPr="00355E88">
        <w:rPr>
          <w:rFonts w:eastAsiaTheme="minorHAnsi"/>
          <w:color w:val="000000"/>
          <w:szCs w:val="24"/>
        </w:rPr>
        <w:t xml:space="preserve"> </w:t>
      </w:r>
    </w:p>
    <w:p w14:paraId="47FABCC1" w14:textId="77777777" w:rsidR="009C2DEB" w:rsidRPr="00355E88" w:rsidRDefault="009C2DEB" w:rsidP="009C2DEB">
      <w:pPr>
        <w:numPr>
          <w:ilvl w:val="0"/>
          <w:numId w:val="9"/>
        </w:numPr>
        <w:rPr>
          <w:rFonts w:eastAsiaTheme="minorHAnsi"/>
          <w:color w:val="000000"/>
          <w:szCs w:val="24"/>
        </w:rPr>
      </w:pPr>
      <w:r>
        <w:rPr>
          <w:rFonts w:eastAsiaTheme="minorHAnsi"/>
          <w:color w:val="000000"/>
          <w:szCs w:val="24"/>
        </w:rPr>
        <w:t xml:space="preserve">v </w:t>
      </w:r>
      <w:proofErr w:type="spellStart"/>
      <w:r w:rsidRPr="00355E88">
        <w:rPr>
          <w:rFonts w:eastAsiaTheme="minorHAnsi"/>
          <w:color w:val="000000"/>
          <w:szCs w:val="24"/>
        </w:rPr>
        <w:t>slovensko</w:t>
      </w:r>
      <w:proofErr w:type="spellEnd"/>
      <w:r w:rsidRPr="00355E88">
        <w:rPr>
          <w:rFonts w:eastAsiaTheme="minorHAnsi"/>
          <w:color w:val="000000"/>
          <w:szCs w:val="24"/>
        </w:rPr>
        <w:t xml:space="preserve"> – anglick</w:t>
      </w:r>
      <w:r>
        <w:rPr>
          <w:rFonts w:eastAsiaTheme="minorHAnsi"/>
          <w:color w:val="000000"/>
          <w:szCs w:val="24"/>
        </w:rPr>
        <w:t>ej</w:t>
      </w:r>
      <w:r w:rsidRPr="00355E88">
        <w:rPr>
          <w:rFonts w:eastAsiaTheme="minorHAnsi"/>
          <w:color w:val="000000"/>
          <w:szCs w:val="24"/>
        </w:rPr>
        <w:t xml:space="preserve"> verzi</w:t>
      </w:r>
      <w:r>
        <w:rPr>
          <w:rFonts w:eastAsiaTheme="minorHAnsi"/>
          <w:color w:val="000000"/>
          <w:szCs w:val="24"/>
        </w:rPr>
        <w:t>i</w:t>
      </w:r>
    </w:p>
    <w:p w14:paraId="79281698" w14:textId="77777777" w:rsidR="009C2DEB" w:rsidRPr="00355E88" w:rsidRDefault="009C2DEB" w:rsidP="009C2DEB">
      <w:pPr>
        <w:rPr>
          <w:rFonts w:eastAsiaTheme="minorHAnsi"/>
          <w:color w:val="000000"/>
          <w:szCs w:val="24"/>
        </w:rPr>
      </w:pPr>
      <w:r w:rsidRPr="00355E88">
        <w:rPr>
          <w:rFonts w:eastAsiaTheme="minorHAnsi"/>
          <w:color w:val="000000"/>
          <w:szCs w:val="24"/>
        </w:rPr>
        <w:t xml:space="preserve">Poprosíme </w:t>
      </w:r>
      <w:r w:rsidR="005805DE">
        <w:rPr>
          <w:rFonts w:eastAsiaTheme="minorHAnsi"/>
          <w:color w:val="000000"/>
          <w:szCs w:val="24"/>
        </w:rPr>
        <w:t>V</w:t>
      </w:r>
      <w:r w:rsidRPr="00355E88">
        <w:rPr>
          <w:rFonts w:eastAsiaTheme="minorHAnsi"/>
          <w:color w:val="000000"/>
          <w:szCs w:val="24"/>
        </w:rPr>
        <w:t>ás, aby tlačivo predkladané klientovi, bolo vytlačené obojstranne v  </w:t>
      </w:r>
      <w:proofErr w:type="spellStart"/>
      <w:r w:rsidRPr="00355E88">
        <w:rPr>
          <w:rFonts w:eastAsiaTheme="minorHAnsi"/>
          <w:color w:val="000000"/>
          <w:szCs w:val="24"/>
        </w:rPr>
        <w:t>slovensko</w:t>
      </w:r>
      <w:proofErr w:type="spellEnd"/>
      <w:r w:rsidRPr="00355E88">
        <w:rPr>
          <w:rFonts w:eastAsiaTheme="minorHAnsi"/>
          <w:color w:val="000000"/>
          <w:szCs w:val="24"/>
        </w:rPr>
        <w:t xml:space="preserve"> - ukrajinskej verzii, resp. </w:t>
      </w:r>
      <w:proofErr w:type="spellStart"/>
      <w:r w:rsidRPr="00355E88">
        <w:rPr>
          <w:rFonts w:eastAsiaTheme="minorHAnsi"/>
          <w:color w:val="000000"/>
          <w:szCs w:val="24"/>
        </w:rPr>
        <w:t>slovensko</w:t>
      </w:r>
      <w:proofErr w:type="spellEnd"/>
      <w:r w:rsidRPr="00355E88">
        <w:rPr>
          <w:rFonts w:eastAsiaTheme="minorHAnsi"/>
          <w:color w:val="000000"/>
          <w:szCs w:val="24"/>
        </w:rPr>
        <w:t xml:space="preserve"> – anglickej verzii.</w:t>
      </w:r>
    </w:p>
    <w:p w14:paraId="11F7C74C" w14:textId="77777777" w:rsidR="004F6F2A" w:rsidRDefault="004F6F2A" w:rsidP="004F6F2A">
      <w:pPr>
        <w:jc w:val="both"/>
      </w:pPr>
    </w:p>
    <w:p w14:paraId="69A56EAC" w14:textId="77777777" w:rsidR="004F6F2A" w:rsidRPr="00E908BD" w:rsidRDefault="00480BA0" w:rsidP="004F6F2A">
      <w:pPr>
        <w:jc w:val="both"/>
      </w:pPr>
      <w:r>
        <w:t xml:space="preserve">Vzhľadom na mimoriadnu situáciu, napriek skutočnosti, že za správnosť údajov v zozname oprávnených detí na poskytnutie dotácie zodpovedá zriaďovateľ, </w:t>
      </w:r>
      <w:r w:rsidRPr="00A80677">
        <w:rPr>
          <w:b/>
        </w:rPr>
        <w:t>s cieľom, aby občania Ukrajiny, ktorým bola poskytnutá PHN nemuseli opakovane navštevovať úrad</w:t>
      </w:r>
      <w:r>
        <w:t xml:space="preserve"> za účelom získania potvrdení o poskytovaní PHN</w:t>
      </w:r>
      <w:r w:rsidR="009C2DEB">
        <w:t>,</w:t>
      </w:r>
      <w:r w:rsidR="00A80677">
        <w:t xml:space="preserve"> </w:t>
      </w:r>
      <w:r w:rsidR="009C2DEB">
        <w:t>z</w:t>
      </w:r>
      <w:r>
        <w:t xml:space="preserve">riaďovateľ spracuje zoznam detí utečencov v MŠ/ZŠ </w:t>
      </w:r>
      <w:r w:rsidRPr="00A80677">
        <w:rPr>
          <w:b/>
        </w:rPr>
        <w:t>len na základe informácie od rodiča dieťaťa, že požiadal o PHN</w:t>
      </w:r>
      <w:r>
        <w:t xml:space="preserve"> (bez predloženia potvrdenia o poskytovaní PHN zo strany rodiča, resp. opatrovníka) a následne tento zoznam zašle úradu. Úrad zoznam detí utečencov overí z</w:t>
      </w:r>
      <w:r w:rsidR="00A80677">
        <w:rPr>
          <w:rFonts w:eastAsiaTheme="minorHAnsi"/>
          <w:color w:val="000000"/>
          <w:szCs w:val="24"/>
        </w:rPr>
        <w:t> </w:t>
      </w:r>
      <w:r>
        <w:t xml:space="preserve">pohľadu, či ide o deti v HN a zašle zriaďovateľovi zoznam detí v MŠ/ZŠ, ktorým sa poskytuje PHN. </w:t>
      </w:r>
      <w:r w:rsidRPr="00E908BD">
        <w:t>Zriaďovateľ bude mať následne možnosť v prípade detí, ktoré nebudú oprávnené na poskytnutie dotácie na stravu z titulu dieťaťa v HN preveriť, či je takémuto dieťaťu možné poskytnúť dotáciu na stravu podľa § 4 ods. 3 písm. c) zákona o</w:t>
      </w:r>
      <w:r w:rsidR="00234806" w:rsidRPr="00E908BD">
        <w:rPr>
          <w:rFonts w:eastAsiaTheme="minorHAnsi"/>
          <w:szCs w:val="24"/>
        </w:rPr>
        <w:t> </w:t>
      </w:r>
      <w:r w:rsidRPr="00E908BD">
        <w:t xml:space="preserve">dotáciách a zabezpečiť splnenie podmienky predloženia čestného vyhlásenia o neuplatnení si tzv. zvýšeného daňového bonusu. </w:t>
      </w:r>
    </w:p>
    <w:p w14:paraId="0A93A1F1" w14:textId="77777777" w:rsidR="004F6F2A" w:rsidRDefault="004F6F2A" w:rsidP="004F6F2A">
      <w:pPr>
        <w:jc w:val="both"/>
      </w:pPr>
    </w:p>
    <w:p w14:paraId="5CB84BC7" w14:textId="77777777" w:rsidR="00B66318" w:rsidRDefault="00480BA0" w:rsidP="004F6F2A">
      <w:pPr>
        <w:jc w:val="both"/>
        <w:rPr>
          <w:rFonts w:eastAsiaTheme="minorHAnsi"/>
          <w:color w:val="000000"/>
          <w:szCs w:val="24"/>
        </w:rPr>
      </w:pPr>
      <w:r>
        <w:t>Zároveň uvádzame, že deťom z Ukrajiny integrovaným do škôl v súlade so zákonom o</w:t>
      </w:r>
      <w:r w:rsidR="00A80677">
        <w:rPr>
          <w:rFonts w:eastAsiaTheme="minorHAnsi"/>
          <w:color w:val="000000"/>
          <w:szCs w:val="24"/>
        </w:rPr>
        <w:t> </w:t>
      </w:r>
      <w:r>
        <w:t xml:space="preserve">dotáciách za splnenia podmienok v zmysle § 4 ods. 1 zákona o dotáciách bude možné poskytnúť od mesiaca september 2022 aj dotácie na školské potreby. </w:t>
      </w:r>
    </w:p>
    <w:p w14:paraId="253FF819" w14:textId="77777777" w:rsidR="00B66318" w:rsidRDefault="00B66318" w:rsidP="004F6F2A">
      <w:pPr>
        <w:jc w:val="both"/>
        <w:rPr>
          <w:rFonts w:eastAsiaTheme="minorHAnsi"/>
          <w:color w:val="000000"/>
          <w:szCs w:val="24"/>
        </w:rPr>
      </w:pPr>
    </w:p>
    <w:p w14:paraId="221D92A7" w14:textId="77777777" w:rsidR="002472E0" w:rsidRDefault="00A67E19" w:rsidP="00A67E19">
      <w:pPr>
        <w:jc w:val="both"/>
        <w:rPr>
          <w:b/>
          <w:szCs w:val="24"/>
        </w:rPr>
      </w:pPr>
      <w:r>
        <w:rPr>
          <w:b/>
          <w:szCs w:val="24"/>
        </w:rPr>
        <w:t xml:space="preserve"> Vaše  otázky</w:t>
      </w:r>
      <w:r w:rsidR="002472E0">
        <w:rPr>
          <w:b/>
          <w:szCs w:val="24"/>
        </w:rPr>
        <w:t xml:space="preserve"> k uvedenej problematike </w:t>
      </w:r>
      <w:r>
        <w:rPr>
          <w:b/>
          <w:szCs w:val="24"/>
        </w:rPr>
        <w:t xml:space="preserve">  Vám radi zodpovieme </w:t>
      </w:r>
      <w:r w:rsidR="002472E0">
        <w:rPr>
          <w:b/>
          <w:szCs w:val="24"/>
        </w:rPr>
        <w:t xml:space="preserve">osobne dňa 28.3.2022 o 13.00 hod. v zasadačke Klubu práce v budove ÚPSVR na ulici Farbiarskej č. 57 </w:t>
      </w:r>
    </w:p>
    <w:p w14:paraId="638FD3A7" w14:textId="77777777" w:rsidR="00A67E19" w:rsidRDefault="002472E0" w:rsidP="00A67E19">
      <w:pPr>
        <w:jc w:val="both"/>
        <w:rPr>
          <w:b/>
          <w:szCs w:val="24"/>
        </w:rPr>
      </w:pPr>
      <w:r>
        <w:rPr>
          <w:b/>
          <w:szCs w:val="24"/>
        </w:rPr>
        <w:t xml:space="preserve">(prosíme potvrďte účasť do 25.3.2022 do 12.00 hod.), prípadne  </w:t>
      </w:r>
      <w:r w:rsidR="00A67E19">
        <w:rPr>
          <w:b/>
          <w:szCs w:val="24"/>
        </w:rPr>
        <w:t xml:space="preserve">na tel. kontakte 0522446101 (sekretariát riaditeľky), prípadne na  e- mailovej adrese :  sl@upsvr.gov.sk; všeobecné informácie nájdete aj na našom webovom sídle </w:t>
      </w:r>
      <w:hyperlink r:id="rId7" w:history="1">
        <w:r w:rsidR="00A67E19">
          <w:rPr>
            <w:rStyle w:val="Hypertextovprepojenie"/>
            <w:b/>
            <w:szCs w:val="24"/>
          </w:rPr>
          <w:t>www.upsvr.gov.sk/sl</w:t>
        </w:r>
      </w:hyperlink>
      <w:r w:rsidR="00A67E19">
        <w:rPr>
          <w:b/>
          <w:szCs w:val="24"/>
        </w:rPr>
        <w:t xml:space="preserve">. </w:t>
      </w:r>
    </w:p>
    <w:p w14:paraId="1FB79658" w14:textId="77777777" w:rsidR="00E908BD" w:rsidRDefault="00E908BD" w:rsidP="00A67E19">
      <w:pPr>
        <w:jc w:val="both"/>
        <w:rPr>
          <w:b/>
          <w:bCs/>
          <w:szCs w:val="24"/>
        </w:rPr>
      </w:pPr>
    </w:p>
    <w:p w14:paraId="610F7E4A" w14:textId="77777777" w:rsidR="00A67E19" w:rsidRDefault="00A67E19" w:rsidP="00A67E19">
      <w:pPr>
        <w:ind w:firstLine="268"/>
        <w:rPr>
          <w:szCs w:val="24"/>
          <w:lang w:eastAsia="sk-SK"/>
        </w:rPr>
      </w:pPr>
    </w:p>
    <w:p w14:paraId="2A6CD24C" w14:textId="77777777" w:rsidR="002F5929" w:rsidRPr="002472E0" w:rsidRDefault="002F5929" w:rsidP="002F5929">
      <w:pPr>
        <w:ind w:firstLine="708"/>
        <w:jc w:val="both"/>
        <w:rPr>
          <w:rFonts w:eastAsiaTheme="minorHAnsi"/>
          <w:color w:val="000000"/>
          <w:szCs w:val="24"/>
        </w:rPr>
      </w:pPr>
      <w:r w:rsidRPr="002472E0">
        <w:rPr>
          <w:rFonts w:eastAsiaTheme="minorHAnsi"/>
          <w:color w:val="000000"/>
          <w:szCs w:val="24"/>
        </w:rPr>
        <w:t>V </w:t>
      </w:r>
      <w:r w:rsidR="002472E0" w:rsidRPr="002472E0">
        <w:rPr>
          <w:rFonts w:eastAsiaTheme="minorHAnsi"/>
          <w:color w:val="000000"/>
          <w:szCs w:val="24"/>
        </w:rPr>
        <w:t xml:space="preserve">  prílohe zasielame : </w:t>
      </w:r>
    </w:p>
    <w:p w14:paraId="2BCC794A" w14:textId="77777777" w:rsidR="002F5929" w:rsidRPr="002472E0" w:rsidRDefault="002472E0" w:rsidP="002472E0">
      <w:pPr>
        <w:pStyle w:val="Odsekzoznamu"/>
        <w:numPr>
          <w:ilvl w:val="0"/>
          <w:numId w:val="12"/>
        </w:numPr>
        <w:rPr>
          <w:rFonts w:ascii="Times New Roman" w:hAnsi="Times New Roman" w:cs="Times New Roman"/>
          <w:color w:val="000000"/>
          <w:sz w:val="24"/>
          <w:szCs w:val="24"/>
        </w:rPr>
      </w:pPr>
      <w:r w:rsidRPr="002472E0">
        <w:rPr>
          <w:rFonts w:ascii="Times New Roman" w:hAnsi="Times New Roman" w:cs="Times New Roman"/>
          <w:color w:val="000000"/>
          <w:sz w:val="24"/>
          <w:szCs w:val="24"/>
        </w:rPr>
        <w:t>T</w:t>
      </w:r>
      <w:r w:rsidR="002F5929" w:rsidRPr="002472E0">
        <w:rPr>
          <w:rFonts w:ascii="Times New Roman" w:hAnsi="Times New Roman" w:cs="Times New Roman"/>
          <w:color w:val="000000"/>
          <w:sz w:val="24"/>
          <w:szCs w:val="24"/>
        </w:rPr>
        <w:t>lačivo – „Žiadosť o pomoc v hmotnej núdzi“ (ďalej len „PHN“)</w:t>
      </w:r>
    </w:p>
    <w:p w14:paraId="5E55D0E4" w14:textId="77777777" w:rsidR="002F5929" w:rsidRPr="002472E0" w:rsidRDefault="002F5929" w:rsidP="002F5929">
      <w:pPr>
        <w:numPr>
          <w:ilvl w:val="0"/>
          <w:numId w:val="9"/>
        </w:numPr>
        <w:rPr>
          <w:rFonts w:eastAsiaTheme="minorHAnsi"/>
          <w:color w:val="000000"/>
          <w:szCs w:val="24"/>
        </w:rPr>
      </w:pPr>
      <w:r w:rsidRPr="002472E0">
        <w:rPr>
          <w:rFonts w:eastAsiaTheme="minorHAnsi"/>
          <w:color w:val="000000"/>
          <w:szCs w:val="24"/>
        </w:rPr>
        <w:t xml:space="preserve">v </w:t>
      </w:r>
      <w:proofErr w:type="spellStart"/>
      <w:r w:rsidRPr="002472E0">
        <w:rPr>
          <w:rFonts w:eastAsiaTheme="minorHAnsi"/>
          <w:color w:val="000000"/>
          <w:szCs w:val="24"/>
        </w:rPr>
        <w:t>slovensko</w:t>
      </w:r>
      <w:proofErr w:type="spellEnd"/>
      <w:r w:rsidRPr="002472E0">
        <w:rPr>
          <w:rFonts w:eastAsiaTheme="minorHAnsi"/>
          <w:color w:val="000000"/>
          <w:szCs w:val="24"/>
        </w:rPr>
        <w:t xml:space="preserve"> - ukrajinskej verzii </w:t>
      </w:r>
    </w:p>
    <w:p w14:paraId="1D3B9FD5" w14:textId="77777777" w:rsidR="002F5929" w:rsidRPr="002472E0" w:rsidRDefault="002F5929" w:rsidP="002F5929">
      <w:pPr>
        <w:numPr>
          <w:ilvl w:val="0"/>
          <w:numId w:val="9"/>
        </w:numPr>
        <w:rPr>
          <w:rFonts w:eastAsiaTheme="minorHAnsi"/>
          <w:color w:val="000000"/>
          <w:szCs w:val="24"/>
        </w:rPr>
      </w:pPr>
      <w:r w:rsidRPr="002472E0">
        <w:rPr>
          <w:rFonts w:eastAsiaTheme="minorHAnsi"/>
          <w:color w:val="000000"/>
          <w:szCs w:val="24"/>
        </w:rPr>
        <w:t xml:space="preserve">v </w:t>
      </w:r>
      <w:proofErr w:type="spellStart"/>
      <w:r w:rsidRPr="002472E0">
        <w:rPr>
          <w:rFonts w:eastAsiaTheme="minorHAnsi"/>
          <w:color w:val="000000"/>
          <w:szCs w:val="24"/>
        </w:rPr>
        <w:t>slovensko</w:t>
      </w:r>
      <w:proofErr w:type="spellEnd"/>
      <w:r w:rsidRPr="002472E0">
        <w:rPr>
          <w:rFonts w:eastAsiaTheme="minorHAnsi"/>
          <w:color w:val="000000"/>
          <w:szCs w:val="24"/>
        </w:rPr>
        <w:t xml:space="preserve"> – anglickej verzii</w:t>
      </w:r>
    </w:p>
    <w:p w14:paraId="136F8287" w14:textId="77777777" w:rsidR="00B66318" w:rsidRPr="002472E0" w:rsidRDefault="00B66318" w:rsidP="00355E88">
      <w:pPr>
        <w:rPr>
          <w:rFonts w:eastAsiaTheme="minorHAnsi"/>
          <w:color w:val="000000"/>
          <w:szCs w:val="24"/>
        </w:rPr>
      </w:pPr>
    </w:p>
    <w:p w14:paraId="37EF27D8" w14:textId="77777777" w:rsidR="00B66318" w:rsidRPr="002472E0" w:rsidRDefault="002472E0" w:rsidP="002472E0">
      <w:pPr>
        <w:pStyle w:val="Odsekzoznamu"/>
        <w:numPr>
          <w:ilvl w:val="0"/>
          <w:numId w:val="12"/>
        </w:numPr>
        <w:rPr>
          <w:rFonts w:ascii="Times New Roman" w:hAnsi="Times New Roman" w:cs="Times New Roman"/>
          <w:color w:val="000000"/>
          <w:sz w:val="24"/>
          <w:szCs w:val="24"/>
        </w:rPr>
      </w:pPr>
      <w:r w:rsidRPr="002472E0">
        <w:rPr>
          <w:rFonts w:ascii="Times New Roman" w:hAnsi="Times New Roman" w:cs="Times New Roman"/>
          <w:color w:val="000000"/>
          <w:sz w:val="24"/>
          <w:szCs w:val="24"/>
        </w:rPr>
        <w:t xml:space="preserve">Čestné vyhlásenie </w:t>
      </w:r>
      <w:r w:rsidRPr="002472E0">
        <w:rPr>
          <w:rFonts w:ascii="Times New Roman" w:hAnsi="Times New Roman" w:cs="Times New Roman"/>
          <w:color w:val="000000"/>
          <w:sz w:val="24"/>
          <w:szCs w:val="24"/>
          <w:lang w:eastAsia="sk-SK"/>
        </w:rPr>
        <w:t>o neuplatnení nároku na sumu daňového zvýhodnenia na</w:t>
      </w:r>
      <w:r w:rsidRPr="002472E0">
        <w:rPr>
          <w:rFonts w:ascii="Times New Roman" w:hAnsi="Times New Roman" w:cs="Times New Roman"/>
          <w:color w:val="000000"/>
          <w:sz w:val="24"/>
          <w:szCs w:val="24"/>
        </w:rPr>
        <w:t> </w:t>
      </w:r>
      <w:r w:rsidRPr="002472E0">
        <w:rPr>
          <w:rFonts w:ascii="Times New Roman" w:hAnsi="Times New Roman" w:cs="Times New Roman"/>
          <w:color w:val="000000"/>
          <w:sz w:val="24"/>
          <w:szCs w:val="24"/>
          <w:lang w:eastAsia="sk-SK"/>
        </w:rPr>
        <w:t xml:space="preserve">vyživované dieťa, </w:t>
      </w:r>
      <w:r w:rsidRPr="002472E0">
        <w:rPr>
          <w:rFonts w:ascii="Times New Roman" w:hAnsi="Times New Roman" w:cs="Times New Roman"/>
          <w:color w:val="000000"/>
          <w:sz w:val="24"/>
          <w:szCs w:val="24"/>
        </w:rPr>
        <w:t>ktoré dovŕšilo šesť rokov veku a nedovŕšilo 15 rokov veku,</w:t>
      </w:r>
      <w:r w:rsidRPr="002472E0">
        <w:rPr>
          <w:rFonts w:ascii="Times New Roman" w:hAnsi="Times New Roman" w:cs="Times New Roman"/>
          <w:color w:val="000000"/>
          <w:sz w:val="24"/>
          <w:szCs w:val="24"/>
          <w:lang w:eastAsia="sk-SK"/>
        </w:rPr>
        <w:t xml:space="preserve"> žijúce s daňovníkom v domácnosti</w:t>
      </w:r>
    </w:p>
    <w:p w14:paraId="6CD86926" w14:textId="77777777" w:rsidR="002472E0" w:rsidRDefault="002472E0" w:rsidP="00355E88">
      <w:pPr>
        <w:rPr>
          <w:rFonts w:eastAsiaTheme="minorHAnsi"/>
          <w:color w:val="000000"/>
          <w:szCs w:val="24"/>
        </w:rPr>
      </w:pPr>
    </w:p>
    <w:p w14:paraId="4546D549" w14:textId="77777777" w:rsidR="002472E0" w:rsidRDefault="002472E0" w:rsidP="00355E88">
      <w:pPr>
        <w:rPr>
          <w:rFonts w:eastAsiaTheme="minorHAnsi"/>
          <w:color w:val="000000"/>
          <w:szCs w:val="24"/>
        </w:rPr>
      </w:pPr>
    </w:p>
    <w:p w14:paraId="49711C5F" w14:textId="77777777" w:rsidR="00355E88" w:rsidRPr="00355E88" w:rsidRDefault="00355E88" w:rsidP="00355E88">
      <w:pPr>
        <w:rPr>
          <w:rFonts w:eastAsiaTheme="minorHAnsi"/>
          <w:color w:val="000000"/>
          <w:szCs w:val="24"/>
        </w:rPr>
      </w:pPr>
      <w:r w:rsidRPr="00355E88">
        <w:rPr>
          <w:rFonts w:eastAsiaTheme="minorHAnsi"/>
          <w:color w:val="000000"/>
          <w:szCs w:val="24"/>
        </w:rPr>
        <w:t xml:space="preserve">Ďakujeme za spoluprácu </w:t>
      </w:r>
    </w:p>
    <w:p w14:paraId="135A53F6" w14:textId="77777777" w:rsidR="00355E88" w:rsidRPr="00355E88" w:rsidRDefault="00355E88" w:rsidP="00355E88">
      <w:pPr>
        <w:rPr>
          <w:rFonts w:ascii="Calibri" w:eastAsiaTheme="minorHAnsi" w:hAnsi="Calibri"/>
          <w:sz w:val="22"/>
          <w:szCs w:val="24"/>
        </w:rPr>
      </w:pPr>
    </w:p>
    <w:p w14:paraId="0B53C9FB" w14:textId="77777777" w:rsidR="00355E88" w:rsidRDefault="00355E88">
      <w:pPr>
        <w:jc w:val="both"/>
        <w:rPr>
          <w:b/>
          <w:bCs/>
          <w:szCs w:val="24"/>
        </w:rPr>
      </w:pPr>
    </w:p>
    <w:p w14:paraId="28784BD8" w14:textId="77777777" w:rsidR="00355E88" w:rsidRDefault="002472E0" w:rsidP="00355E88">
      <w:pPr>
        <w:rPr>
          <w:szCs w:val="24"/>
          <w:lang w:eastAsia="sk-SK"/>
        </w:rPr>
      </w:pPr>
      <w:r>
        <w:rPr>
          <w:szCs w:val="24"/>
          <w:lang w:eastAsia="sk-SK"/>
        </w:rPr>
        <w:t>V Starej Ľubovni, dňa 15</w:t>
      </w:r>
      <w:r w:rsidR="00355E88">
        <w:rPr>
          <w:szCs w:val="24"/>
          <w:lang w:eastAsia="sk-SK"/>
        </w:rPr>
        <w:t>.03.2022</w:t>
      </w:r>
    </w:p>
    <w:p w14:paraId="2A027702" w14:textId="77777777" w:rsidR="00355E88" w:rsidRDefault="00355E88" w:rsidP="00355E88">
      <w:pPr>
        <w:rPr>
          <w:szCs w:val="24"/>
          <w:lang w:eastAsia="sk-SK"/>
        </w:rPr>
      </w:pPr>
    </w:p>
    <w:p w14:paraId="3B9C63E4" w14:textId="77777777" w:rsidR="00355E88" w:rsidRDefault="00355E88" w:rsidP="00355E88">
      <w:pPr>
        <w:rPr>
          <w:szCs w:val="24"/>
          <w:lang w:eastAsia="sk-SK"/>
        </w:rPr>
      </w:pPr>
    </w:p>
    <w:p w14:paraId="79B0E556" w14:textId="77777777" w:rsidR="00355E88" w:rsidRDefault="00355E88" w:rsidP="00355E88">
      <w:pPr>
        <w:rPr>
          <w:szCs w:val="24"/>
          <w:lang w:eastAsia="sk-SK"/>
        </w:rPr>
      </w:pPr>
    </w:p>
    <w:p w14:paraId="125B0756" w14:textId="77777777" w:rsidR="00355E88" w:rsidRDefault="00355E88" w:rsidP="00355E88">
      <w:pPr>
        <w:jc w:val="both"/>
        <w:rPr>
          <w:szCs w:val="24"/>
        </w:rPr>
      </w:pPr>
      <w:r>
        <w:rPr>
          <w:szCs w:val="24"/>
          <w:lang w:eastAsia="sk-SK"/>
        </w:rPr>
        <w:t xml:space="preserve"> </w:t>
      </w:r>
      <w:r>
        <w:rPr>
          <w:szCs w:val="24"/>
          <w:lang w:eastAsia="sk-SK"/>
        </w:rPr>
        <w:tab/>
      </w:r>
      <w:r>
        <w:rPr>
          <w:szCs w:val="24"/>
          <w:lang w:eastAsia="sk-SK"/>
        </w:rPr>
        <w:tab/>
      </w:r>
      <w:r>
        <w:rPr>
          <w:szCs w:val="24"/>
          <w:lang w:eastAsia="sk-SK"/>
        </w:rPr>
        <w:tab/>
      </w:r>
      <w:r>
        <w:rPr>
          <w:szCs w:val="24"/>
          <w:lang w:eastAsia="sk-SK"/>
        </w:rPr>
        <w:tab/>
      </w:r>
      <w:r>
        <w:rPr>
          <w:szCs w:val="24"/>
          <w:lang w:eastAsia="sk-SK"/>
        </w:rPr>
        <w:tab/>
      </w:r>
      <w:r>
        <w:rPr>
          <w:szCs w:val="24"/>
          <w:lang w:eastAsia="sk-SK"/>
        </w:rPr>
        <w:tab/>
      </w:r>
      <w:r>
        <w:rPr>
          <w:szCs w:val="24"/>
          <w:lang w:eastAsia="sk-SK"/>
        </w:rPr>
        <w:tab/>
      </w:r>
      <w:r>
        <w:rPr>
          <w:szCs w:val="24"/>
          <w:lang w:eastAsia="sk-SK"/>
        </w:rPr>
        <w:tab/>
      </w:r>
      <w:r>
        <w:rPr>
          <w:szCs w:val="24"/>
        </w:rPr>
        <w:t>PhDr. Anna Lazorčáková</w:t>
      </w:r>
    </w:p>
    <w:p w14:paraId="493521B8" w14:textId="77777777" w:rsidR="00355E88" w:rsidRDefault="00355E88" w:rsidP="00355E88">
      <w:pPr>
        <w:jc w:val="both"/>
        <w:rPr>
          <w:szCs w:val="24"/>
        </w:rPr>
      </w:pPr>
      <w:r>
        <w:rPr>
          <w:szCs w:val="24"/>
        </w:rPr>
        <w:t xml:space="preserve">                                                                             </w:t>
      </w:r>
      <w:r>
        <w:rPr>
          <w:szCs w:val="24"/>
        </w:rPr>
        <w:tab/>
      </w:r>
      <w:r>
        <w:rPr>
          <w:szCs w:val="24"/>
        </w:rPr>
        <w:tab/>
        <w:t xml:space="preserve">       riaditeľka úradu</w:t>
      </w:r>
    </w:p>
    <w:p w14:paraId="165B6185" w14:textId="77777777" w:rsidR="00355E88" w:rsidRDefault="00355E88">
      <w:pPr>
        <w:jc w:val="both"/>
        <w:rPr>
          <w:b/>
          <w:bCs/>
          <w:szCs w:val="24"/>
        </w:rPr>
      </w:pPr>
    </w:p>
    <w:p w14:paraId="4AB8DE58" w14:textId="77777777" w:rsidR="00355E88" w:rsidRDefault="00355E88">
      <w:pPr>
        <w:jc w:val="both"/>
        <w:rPr>
          <w:b/>
          <w:bCs/>
          <w:szCs w:val="24"/>
        </w:rPr>
      </w:pPr>
    </w:p>
    <w:p w14:paraId="3136A432" w14:textId="77777777" w:rsidR="006F1F96" w:rsidRDefault="006F1F96">
      <w:pPr>
        <w:jc w:val="both"/>
        <w:rPr>
          <w:b/>
          <w:bCs/>
          <w:szCs w:val="24"/>
        </w:rPr>
      </w:pPr>
    </w:p>
    <w:p w14:paraId="1845DDEB" w14:textId="77777777" w:rsidR="006F1F96" w:rsidRDefault="006F1F96">
      <w:pPr>
        <w:rPr>
          <w:b/>
          <w:bCs/>
          <w:szCs w:val="24"/>
        </w:rPr>
      </w:pPr>
    </w:p>
    <w:sectPr w:rsidR="006F1F96" w:rsidSect="00564914">
      <w:headerReference w:type="first" r:id="rId8"/>
      <w:footerReference w:type="first" r:id="rId9"/>
      <w:pgSz w:w="11906" w:h="16838"/>
      <w:pgMar w:top="1417" w:right="1417" w:bottom="1417" w:left="1417" w:header="708"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3DB42E" w14:textId="77777777" w:rsidR="003043CC" w:rsidRDefault="003043CC">
      <w:r>
        <w:separator/>
      </w:r>
    </w:p>
  </w:endnote>
  <w:endnote w:type="continuationSeparator" w:id="0">
    <w:p w14:paraId="4B152CB5" w14:textId="77777777" w:rsidR="003043CC" w:rsidRDefault="003043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10022FF" w:usb1="C000E47F" w:usb2="00000029" w:usb3="00000000" w:csb0="000001D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705" w:type="dxa"/>
      <w:tblLayout w:type="fixed"/>
      <w:tblCellMar>
        <w:left w:w="70" w:type="dxa"/>
        <w:right w:w="70" w:type="dxa"/>
      </w:tblCellMar>
      <w:tblLook w:val="04A0" w:firstRow="1" w:lastRow="0" w:firstColumn="1" w:lastColumn="0" w:noHBand="0" w:noVBand="1"/>
    </w:tblPr>
    <w:tblGrid>
      <w:gridCol w:w="2197"/>
      <w:gridCol w:w="1983"/>
      <w:gridCol w:w="2409"/>
      <w:gridCol w:w="1349"/>
      <w:gridCol w:w="1767"/>
    </w:tblGrid>
    <w:tr w:rsidR="006F1F96" w14:paraId="11D6740E" w14:textId="77777777" w:rsidTr="00564914">
      <w:trPr>
        <w:trHeight w:val="983"/>
      </w:trPr>
      <w:tc>
        <w:tcPr>
          <w:tcW w:w="2197" w:type="dxa"/>
          <w:tcBorders>
            <w:top w:val="single" w:sz="4" w:space="0" w:color="auto"/>
            <w:left w:val="nil"/>
            <w:bottom w:val="nil"/>
            <w:right w:val="nil"/>
          </w:tcBorders>
          <w:hideMark/>
        </w:tcPr>
        <w:p w14:paraId="0DDD5D1C" w14:textId="77777777" w:rsidR="006F1F96" w:rsidRDefault="00C57421">
          <w:pPr>
            <w:pStyle w:val="Pta"/>
            <w:rPr>
              <w:rFonts w:ascii="Times New Roman" w:hAnsi="Times New Roman" w:cs="Times New Roman"/>
              <w:b/>
              <w:iCs/>
              <w:sz w:val="20"/>
              <w:lang w:eastAsia="sk-SK"/>
            </w:rPr>
          </w:pPr>
          <w:r>
            <w:rPr>
              <w:rFonts w:ascii="Times New Roman" w:hAnsi="Times New Roman" w:cs="Times New Roman"/>
              <w:b/>
              <w:iCs/>
              <w:sz w:val="20"/>
              <w:lang w:eastAsia="sk-SK"/>
            </w:rPr>
            <w:t>Telefón</w:t>
          </w:r>
        </w:p>
        <w:p w14:paraId="0049AA75" w14:textId="77777777" w:rsidR="006F1F96" w:rsidRDefault="00C57421">
          <w:pPr>
            <w:pStyle w:val="Obsahrmca"/>
            <w:suppressAutoHyphens w:val="0"/>
            <w:rPr>
              <w:b w:val="0"/>
              <w:sz w:val="20"/>
            </w:rPr>
          </w:pPr>
          <w:r>
            <w:rPr>
              <w:b w:val="0"/>
              <w:color w:val="000000"/>
              <w:sz w:val="20"/>
            </w:rPr>
            <w:t>+421 52 2446 101</w:t>
          </w:r>
        </w:p>
      </w:tc>
      <w:tc>
        <w:tcPr>
          <w:tcW w:w="1983" w:type="dxa"/>
          <w:tcBorders>
            <w:top w:val="single" w:sz="4" w:space="0" w:color="auto"/>
            <w:left w:val="nil"/>
            <w:bottom w:val="nil"/>
            <w:right w:val="nil"/>
          </w:tcBorders>
        </w:tcPr>
        <w:p w14:paraId="251CEF39" w14:textId="77777777" w:rsidR="006F1F96" w:rsidRDefault="00C57421">
          <w:pPr>
            <w:pStyle w:val="Pta"/>
            <w:rPr>
              <w:rFonts w:ascii="Times New Roman" w:hAnsi="Times New Roman" w:cs="Times New Roman"/>
              <w:b/>
              <w:iCs/>
              <w:sz w:val="20"/>
              <w:lang w:eastAsia="sk-SK"/>
            </w:rPr>
          </w:pPr>
          <w:r>
            <w:rPr>
              <w:rFonts w:ascii="Times New Roman" w:hAnsi="Times New Roman" w:cs="Times New Roman"/>
              <w:b/>
              <w:iCs/>
              <w:sz w:val="20"/>
              <w:lang w:eastAsia="sk-SK"/>
            </w:rPr>
            <w:t>Fax</w:t>
          </w:r>
        </w:p>
        <w:p w14:paraId="62121155" w14:textId="77777777" w:rsidR="006F1F96" w:rsidRDefault="006F1F96">
          <w:pPr>
            <w:rPr>
              <w:sz w:val="20"/>
            </w:rPr>
          </w:pPr>
        </w:p>
      </w:tc>
      <w:tc>
        <w:tcPr>
          <w:tcW w:w="2409" w:type="dxa"/>
          <w:tcBorders>
            <w:top w:val="single" w:sz="4" w:space="0" w:color="auto"/>
            <w:left w:val="nil"/>
            <w:bottom w:val="nil"/>
            <w:right w:val="nil"/>
          </w:tcBorders>
          <w:hideMark/>
        </w:tcPr>
        <w:p w14:paraId="6A2FD7DF" w14:textId="77777777" w:rsidR="006F1F96" w:rsidRDefault="00C57421">
          <w:pPr>
            <w:pStyle w:val="Pta"/>
            <w:rPr>
              <w:rFonts w:ascii="Times New Roman" w:hAnsi="Times New Roman" w:cs="Times New Roman"/>
              <w:b/>
              <w:iCs/>
              <w:sz w:val="20"/>
              <w:lang w:eastAsia="sk-SK"/>
            </w:rPr>
          </w:pPr>
          <w:r>
            <w:rPr>
              <w:rFonts w:ascii="Times New Roman" w:hAnsi="Times New Roman" w:cs="Times New Roman"/>
              <w:b/>
              <w:iCs/>
              <w:sz w:val="20"/>
              <w:lang w:eastAsia="sk-SK"/>
            </w:rPr>
            <w:t>Bankové spojenie</w:t>
          </w:r>
        </w:p>
        <w:p w14:paraId="487978BA" w14:textId="77777777" w:rsidR="006F1F96" w:rsidRDefault="006F1F96">
          <w:pPr>
            <w:pStyle w:val="info"/>
            <w:rPr>
              <w:b w:val="0"/>
              <w:iCs/>
              <w:sz w:val="20"/>
              <w:szCs w:val="20"/>
            </w:rPr>
          </w:pPr>
        </w:p>
      </w:tc>
      <w:tc>
        <w:tcPr>
          <w:tcW w:w="1349" w:type="dxa"/>
          <w:tcBorders>
            <w:top w:val="single" w:sz="4" w:space="0" w:color="auto"/>
            <w:left w:val="nil"/>
            <w:bottom w:val="nil"/>
            <w:right w:val="nil"/>
          </w:tcBorders>
          <w:hideMark/>
        </w:tcPr>
        <w:p w14:paraId="771954EE" w14:textId="77777777" w:rsidR="006F1F96" w:rsidRDefault="00C57421">
          <w:pPr>
            <w:pStyle w:val="Pta"/>
            <w:ind w:left="498" w:hanging="498"/>
            <w:rPr>
              <w:rFonts w:ascii="Times New Roman" w:hAnsi="Times New Roman" w:cs="Times New Roman"/>
              <w:b/>
              <w:iCs/>
              <w:sz w:val="20"/>
              <w:lang w:eastAsia="sk-SK"/>
            </w:rPr>
          </w:pPr>
          <w:r>
            <w:rPr>
              <w:rFonts w:ascii="Times New Roman" w:hAnsi="Times New Roman" w:cs="Times New Roman"/>
              <w:b/>
              <w:iCs/>
              <w:sz w:val="20"/>
              <w:lang w:eastAsia="sk-SK"/>
            </w:rPr>
            <w:t>IČO</w:t>
          </w:r>
        </w:p>
        <w:p w14:paraId="21DC14BD" w14:textId="77777777" w:rsidR="006F1F96" w:rsidRDefault="00C57421">
          <w:pPr>
            <w:pStyle w:val="info"/>
            <w:rPr>
              <w:b w:val="0"/>
              <w:sz w:val="20"/>
              <w:szCs w:val="20"/>
            </w:rPr>
          </w:pPr>
          <w:r>
            <w:rPr>
              <w:b w:val="0"/>
              <w:sz w:val="20"/>
              <w:szCs w:val="20"/>
            </w:rPr>
            <w:t>30794536</w:t>
          </w:r>
        </w:p>
      </w:tc>
      <w:tc>
        <w:tcPr>
          <w:tcW w:w="1767" w:type="dxa"/>
          <w:tcBorders>
            <w:top w:val="single" w:sz="4" w:space="0" w:color="auto"/>
            <w:left w:val="nil"/>
            <w:bottom w:val="nil"/>
            <w:right w:val="nil"/>
          </w:tcBorders>
          <w:vAlign w:val="center"/>
        </w:tcPr>
        <w:p w14:paraId="13146E41" w14:textId="77777777" w:rsidR="006F1F96" w:rsidRDefault="00C57421">
          <w:pPr>
            <w:rPr>
              <w:sz w:val="20"/>
            </w:rPr>
          </w:pPr>
          <w:r>
            <w:rPr>
              <w:color w:val="000000"/>
              <w:sz w:val="20"/>
            </w:rPr>
            <w:t>Jana Petrilakova@upsvr.gov.sk</w:t>
          </w:r>
        </w:p>
      </w:tc>
    </w:tr>
  </w:tbl>
  <w:p w14:paraId="6B2EF8A7" w14:textId="77777777" w:rsidR="006F1F96" w:rsidRDefault="006F1F96">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CCF49C" w14:textId="77777777" w:rsidR="003043CC" w:rsidRDefault="003043CC">
      <w:r>
        <w:separator/>
      </w:r>
    </w:p>
  </w:footnote>
  <w:footnote w:type="continuationSeparator" w:id="0">
    <w:p w14:paraId="00F8A72D" w14:textId="77777777" w:rsidR="003043CC" w:rsidRDefault="003043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3FFDD" w14:textId="77777777" w:rsidR="006F1F96" w:rsidRDefault="00A67E19">
    <w:pPr>
      <w:ind w:left="851" w:right="851"/>
      <w:jc w:val="center"/>
      <w:rPr>
        <w:b/>
        <w:sz w:val="28"/>
        <w:szCs w:val="28"/>
      </w:rPr>
    </w:pPr>
    <w:r>
      <w:rPr>
        <w:noProof/>
        <w:szCs w:val="24"/>
        <w:lang w:eastAsia="sk-SK"/>
      </w:rPr>
      <w:drawing>
        <wp:anchor distT="0" distB="0" distL="114300" distR="114300" simplePos="0" relativeHeight="251659264" behindDoc="0" locked="0" layoutInCell="0" allowOverlap="1" wp14:anchorId="04F0040F" wp14:editId="06D8540C">
          <wp:simplePos x="0" y="0"/>
          <wp:positionH relativeFrom="column">
            <wp:posOffset>-228600</wp:posOffset>
          </wp:positionH>
          <wp:positionV relativeFrom="paragraph">
            <wp:posOffset>-29210</wp:posOffset>
          </wp:positionV>
          <wp:extent cx="436245" cy="609600"/>
          <wp:effectExtent l="0" t="0" r="1905" b="0"/>
          <wp:wrapNone/>
          <wp:docPr id="2" name="Obrázok 2" descr="Popis: Ústredie práce, sociálnych vecí a rodi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7" descr="Popis: Ústredie práce, sociálnych vecí a rodiny"/>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36245" cy="609600"/>
                  </a:xfrm>
                  <a:prstGeom prst="rect">
                    <a:avLst/>
                  </a:prstGeom>
                  <a:noFill/>
                </pic:spPr>
              </pic:pic>
            </a:graphicData>
          </a:graphic>
          <wp14:sizeRelH relativeFrom="page">
            <wp14:pctWidth>0</wp14:pctWidth>
          </wp14:sizeRelH>
          <wp14:sizeRelV relativeFrom="page">
            <wp14:pctHeight>0</wp14:pctHeight>
          </wp14:sizeRelV>
        </wp:anchor>
      </w:drawing>
    </w:r>
    <w:r w:rsidR="00C57421">
      <w:rPr>
        <w:b/>
      </w:rPr>
      <w:t>Úrad práce, sociálnych vecí a rodiny Stará Ľubovňa</w:t>
    </w:r>
  </w:p>
  <w:p w14:paraId="3E3B8D0A" w14:textId="77777777" w:rsidR="006F1F96" w:rsidRDefault="00C57421">
    <w:pPr>
      <w:pBdr>
        <w:bottom w:val="single" w:sz="4" w:space="1" w:color="auto"/>
      </w:pBdr>
      <w:jc w:val="center"/>
      <w:rPr>
        <w:rStyle w:val="Vrazn"/>
      </w:rPr>
    </w:pPr>
    <w:r>
      <w:rPr>
        <w:rStyle w:val="Vrazn"/>
      </w:rPr>
      <w:t xml:space="preserve">Farbiarska 57, </w:t>
    </w:r>
    <w:r>
      <w:rPr>
        <w:rStyle w:val="Vrazn"/>
        <w:bCs w:val="0"/>
      </w:rPr>
      <w:t>064 01</w:t>
    </w:r>
    <w:r>
      <w:rPr>
        <w:rStyle w:val="Vrazn"/>
      </w:rPr>
      <w:t xml:space="preserve"> </w:t>
    </w:r>
    <w:r>
      <w:rPr>
        <w:rStyle w:val="Vrazn"/>
        <w:bCs w:val="0"/>
      </w:rPr>
      <w:t>Stará</w:t>
    </w:r>
    <w:r>
      <w:rPr>
        <w:rStyle w:val="Vrazn"/>
      </w:rPr>
      <w:t xml:space="preserve"> Ľubovňa</w:t>
    </w:r>
  </w:p>
  <w:p w14:paraId="0D9E849D" w14:textId="77777777" w:rsidR="006F1F96" w:rsidRDefault="006F1F96">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A866C1"/>
    <w:multiLevelType w:val="hybridMultilevel"/>
    <w:tmpl w:val="3B5EE0A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1F5F39CE"/>
    <w:multiLevelType w:val="hybridMultilevel"/>
    <w:tmpl w:val="0DCA6ACC"/>
    <w:lvl w:ilvl="0" w:tplc="CCBA87B0">
      <w:start w:val="1"/>
      <w:numFmt w:val="decimal"/>
      <w:lvlText w:val="%1."/>
      <w:lvlJc w:val="left"/>
      <w:pPr>
        <w:ind w:left="1068" w:hanging="360"/>
      </w:pPr>
      <w:rPr>
        <w:rFonts w:eastAsia="Times New Roman" w:hint="default"/>
        <w:b/>
        <w:color w:val="auto"/>
      </w:rPr>
    </w:lvl>
    <w:lvl w:ilvl="1" w:tplc="041B0019" w:tentative="1">
      <w:start w:val="1"/>
      <w:numFmt w:val="lowerLetter"/>
      <w:lvlText w:val="%2."/>
      <w:lvlJc w:val="left"/>
      <w:pPr>
        <w:ind w:left="1788" w:hanging="360"/>
      </w:p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abstractNum w:abstractNumId="2" w15:restartNumberingAfterBreak="0">
    <w:nsid w:val="21725356"/>
    <w:multiLevelType w:val="hybridMultilevel"/>
    <w:tmpl w:val="D4F426A6"/>
    <w:lvl w:ilvl="0" w:tplc="041B000D">
      <w:start w:val="1"/>
      <w:numFmt w:val="bullet"/>
      <w:lvlText w:val=""/>
      <w:lvlJc w:val="left"/>
      <w:pPr>
        <w:ind w:left="1429" w:hanging="360"/>
      </w:pPr>
      <w:rPr>
        <w:rFonts w:ascii="Wingdings" w:hAnsi="Wingdings" w:hint="default"/>
      </w:rPr>
    </w:lvl>
    <w:lvl w:ilvl="1" w:tplc="041B0003" w:tentative="1">
      <w:start w:val="1"/>
      <w:numFmt w:val="bullet"/>
      <w:lvlText w:val="o"/>
      <w:lvlJc w:val="left"/>
      <w:pPr>
        <w:ind w:left="2149" w:hanging="360"/>
      </w:pPr>
      <w:rPr>
        <w:rFonts w:ascii="Courier New" w:hAnsi="Courier New" w:cs="Courier New" w:hint="default"/>
      </w:rPr>
    </w:lvl>
    <w:lvl w:ilvl="2" w:tplc="041B0005" w:tentative="1">
      <w:start w:val="1"/>
      <w:numFmt w:val="bullet"/>
      <w:lvlText w:val=""/>
      <w:lvlJc w:val="left"/>
      <w:pPr>
        <w:ind w:left="2869" w:hanging="360"/>
      </w:pPr>
      <w:rPr>
        <w:rFonts w:ascii="Wingdings" w:hAnsi="Wingdings" w:hint="default"/>
      </w:rPr>
    </w:lvl>
    <w:lvl w:ilvl="3" w:tplc="041B0001" w:tentative="1">
      <w:start w:val="1"/>
      <w:numFmt w:val="bullet"/>
      <w:lvlText w:val=""/>
      <w:lvlJc w:val="left"/>
      <w:pPr>
        <w:ind w:left="3589" w:hanging="360"/>
      </w:pPr>
      <w:rPr>
        <w:rFonts w:ascii="Symbol" w:hAnsi="Symbol" w:hint="default"/>
      </w:rPr>
    </w:lvl>
    <w:lvl w:ilvl="4" w:tplc="041B0003" w:tentative="1">
      <w:start w:val="1"/>
      <w:numFmt w:val="bullet"/>
      <w:lvlText w:val="o"/>
      <w:lvlJc w:val="left"/>
      <w:pPr>
        <w:ind w:left="4309" w:hanging="360"/>
      </w:pPr>
      <w:rPr>
        <w:rFonts w:ascii="Courier New" w:hAnsi="Courier New" w:cs="Courier New" w:hint="default"/>
      </w:rPr>
    </w:lvl>
    <w:lvl w:ilvl="5" w:tplc="041B0005" w:tentative="1">
      <w:start w:val="1"/>
      <w:numFmt w:val="bullet"/>
      <w:lvlText w:val=""/>
      <w:lvlJc w:val="left"/>
      <w:pPr>
        <w:ind w:left="5029" w:hanging="360"/>
      </w:pPr>
      <w:rPr>
        <w:rFonts w:ascii="Wingdings" w:hAnsi="Wingdings" w:hint="default"/>
      </w:rPr>
    </w:lvl>
    <w:lvl w:ilvl="6" w:tplc="041B0001" w:tentative="1">
      <w:start w:val="1"/>
      <w:numFmt w:val="bullet"/>
      <w:lvlText w:val=""/>
      <w:lvlJc w:val="left"/>
      <w:pPr>
        <w:ind w:left="5749" w:hanging="360"/>
      </w:pPr>
      <w:rPr>
        <w:rFonts w:ascii="Symbol" w:hAnsi="Symbol" w:hint="default"/>
      </w:rPr>
    </w:lvl>
    <w:lvl w:ilvl="7" w:tplc="041B0003" w:tentative="1">
      <w:start w:val="1"/>
      <w:numFmt w:val="bullet"/>
      <w:lvlText w:val="o"/>
      <w:lvlJc w:val="left"/>
      <w:pPr>
        <w:ind w:left="6469" w:hanging="360"/>
      </w:pPr>
      <w:rPr>
        <w:rFonts w:ascii="Courier New" w:hAnsi="Courier New" w:cs="Courier New" w:hint="default"/>
      </w:rPr>
    </w:lvl>
    <w:lvl w:ilvl="8" w:tplc="041B0005" w:tentative="1">
      <w:start w:val="1"/>
      <w:numFmt w:val="bullet"/>
      <w:lvlText w:val=""/>
      <w:lvlJc w:val="left"/>
      <w:pPr>
        <w:ind w:left="7189" w:hanging="360"/>
      </w:pPr>
      <w:rPr>
        <w:rFonts w:ascii="Wingdings" w:hAnsi="Wingdings" w:hint="default"/>
      </w:rPr>
    </w:lvl>
  </w:abstractNum>
  <w:abstractNum w:abstractNumId="3" w15:restartNumberingAfterBreak="0">
    <w:nsid w:val="25293CF2"/>
    <w:multiLevelType w:val="hybridMultilevel"/>
    <w:tmpl w:val="51523D98"/>
    <w:lvl w:ilvl="0" w:tplc="825EC098">
      <w:start w:val="1"/>
      <w:numFmt w:val="decimal"/>
      <w:lvlText w:val="%1."/>
      <w:lvlJc w:val="left"/>
      <w:pPr>
        <w:ind w:left="1069" w:hanging="360"/>
      </w:pPr>
      <w:rPr>
        <w:rFonts w:hint="default"/>
        <w:b/>
        <w:color w:val="auto"/>
      </w:rPr>
    </w:lvl>
    <w:lvl w:ilvl="1" w:tplc="041B0003" w:tentative="1">
      <w:start w:val="1"/>
      <w:numFmt w:val="bullet"/>
      <w:lvlText w:val="o"/>
      <w:lvlJc w:val="left"/>
      <w:pPr>
        <w:ind w:left="1789" w:hanging="360"/>
      </w:pPr>
      <w:rPr>
        <w:rFonts w:ascii="Courier New" w:hAnsi="Courier New" w:cs="Courier New" w:hint="default"/>
      </w:rPr>
    </w:lvl>
    <w:lvl w:ilvl="2" w:tplc="041B0005" w:tentative="1">
      <w:start w:val="1"/>
      <w:numFmt w:val="bullet"/>
      <w:lvlText w:val=""/>
      <w:lvlJc w:val="left"/>
      <w:pPr>
        <w:ind w:left="2509" w:hanging="360"/>
      </w:pPr>
      <w:rPr>
        <w:rFonts w:ascii="Wingdings" w:hAnsi="Wingdings" w:hint="default"/>
      </w:rPr>
    </w:lvl>
    <w:lvl w:ilvl="3" w:tplc="041B0001" w:tentative="1">
      <w:start w:val="1"/>
      <w:numFmt w:val="bullet"/>
      <w:lvlText w:val=""/>
      <w:lvlJc w:val="left"/>
      <w:pPr>
        <w:ind w:left="3229" w:hanging="360"/>
      </w:pPr>
      <w:rPr>
        <w:rFonts w:ascii="Symbol" w:hAnsi="Symbol" w:hint="default"/>
      </w:rPr>
    </w:lvl>
    <w:lvl w:ilvl="4" w:tplc="041B0003" w:tentative="1">
      <w:start w:val="1"/>
      <w:numFmt w:val="bullet"/>
      <w:lvlText w:val="o"/>
      <w:lvlJc w:val="left"/>
      <w:pPr>
        <w:ind w:left="3949" w:hanging="360"/>
      </w:pPr>
      <w:rPr>
        <w:rFonts w:ascii="Courier New" w:hAnsi="Courier New" w:cs="Courier New" w:hint="default"/>
      </w:rPr>
    </w:lvl>
    <w:lvl w:ilvl="5" w:tplc="041B0005" w:tentative="1">
      <w:start w:val="1"/>
      <w:numFmt w:val="bullet"/>
      <w:lvlText w:val=""/>
      <w:lvlJc w:val="left"/>
      <w:pPr>
        <w:ind w:left="4669" w:hanging="360"/>
      </w:pPr>
      <w:rPr>
        <w:rFonts w:ascii="Wingdings" w:hAnsi="Wingdings" w:hint="default"/>
      </w:rPr>
    </w:lvl>
    <w:lvl w:ilvl="6" w:tplc="041B0001" w:tentative="1">
      <w:start w:val="1"/>
      <w:numFmt w:val="bullet"/>
      <w:lvlText w:val=""/>
      <w:lvlJc w:val="left"/>
      <w:pPr>
        <w:ind w:left="5389" w:hanging="360"/>
      </w:pPr>
      <w:rPr>
        <w:rFonts w:ascii="Symbol" w:hAnsi="Symbol" w:hint="default"/>
      </w:rPr>
    </w:lvl>
    <w:lvl w:ilvl="7" w:tplc="041B0003" w:tentative="1">
      <w:start w:val="1"/>
      <w:numFmt w:val="bullet"/>
      <w:lvlText w:val="o"/>
      <w:lvlJc w:val="left"/>
      <w:pPr>
        <w:ind w:left="6109" w:hanging="360"/>
      </w:pPr>
      <w:rPr>
        <w:rFonts w:ascii="Courier New" w:hAnsi="Courier New" w:cs="Courier New" w:hint="default"/>
      </w:rPr>
    </w:lvl>
    <w:lvl w:ilvl="8" w:tplc="041B0005" w:tentative="1">
      <w:start w:val="1"/>
      <w:numFmt w:val="bullet"/>
      <w:lvlText w:val=""/>
      <w:lvlJc w:val="left"/>
      <w:pPr>
        <w:ind w:left="6829" w:hanging="360"/>
      </w:pPr>
      <w:rPr>
        <w:rFonts w:ascii="Wingdings" w:hAnsi="Wingdings" w:hint="default"/>
      </w:rPr>
    </w:lvl>
  </w:abstractNum>
  <w:abstractNum w:abstractNumId="4" w15:restartNumberingAfterBreak="0">
    <w:nsid w:val="2D235E50"/>
    <w:multiLevelType w:val="hybridMultilevel"/>
    <w:tmpl w:val="B7EED75C"/>
    <w:lvl w:ilvl="0" w:tplc="2F0C445A">
      <w:numFmt w:val="bullet"/>
      <w:lvlText w:val="-"/>
      <w:lvlJc w:val="left"/>
      <w:pPr>
        <w:ind w:left="720" w:hanging="360"/>
      </w:pPr>
      <w:rPr>
        <w:rFonts w:ascii="Times New Roman" w:eastAsia="Calibri" w:hAnsi="Times New Roman" w:cs="Times New Roman"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5" w15:restartNumberingAfterBreak="0">
    <w:nsid w:val="359E3DA0"/>
    <w:multiLevelType w:val="hybridMultilevel"/>
    <w:tmpl w:val="CD18A21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39F77FA3"/>
    <w:multiLevelType w:val="hybridMultilevel"/>
    <w:tmpl w:val="CCFEDB16"/>
    <w:lvl w:ilvl="0" w:tplc="041B000F">
      <w:start w:val="1"/>
      <w:numFmt w:val="decimal"/>
      <w:lvlText w:val="%1."/>
      <w:lvlJc w:val="left"/>
      <w:pPr>
        <w:ind w:left="1429" w:hanging="360"/>
      </w:pPr>
    </w:lvl>
    <w:lvl w:ilvl="1" w:tplc="041B0019" w:tentative="1">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7" w15:restartNumberingAfterBreak="0">
    <w:nsid w:val="448024DE"/>
    <w:multiLevelType w:val="hybridMultilevel"/>
    <w:tmpl w:val="372850C2"/>
    <w:lvl w:ilvl="0" w:tplc="3F54E0EA">
      <w:start w:val="2"/>
      <w:numFmt w:val="bullet"/>
      <w:lvlText w:val="-"/>
      <w:lvlJc w:val="left"/>
      <w:pPr>
        <w:ind w:left="360" w:hanging="360"/>
      </w:pPr>
      <w:rPr>
        <w:rFonts w:ascii="Calibri" w:eastAsiaTheme="minorHAnsi" w:hAnsi="Calibri" w:cs="Calibri"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8" w15:restartNumberingAfterBreak="0">
    <w:nsid w:val="4CA92EA0"/>
    <w:multiLevelType w:val="hybridMultilevel"/>
    <w:tmpl w:val="EDE29E5E"/>
    <w:lvl w:ilvl="0" w:tplc="041B000D">
      <w:start w:val="1"/>
      <w:numFmt w:val="bullet"/>
      <w:lvlText w:val=""/>
      <w:lvlJc w:val="left"/>
      <w:pPr>
        <w:ind w:left="1845" w:hanging="360"/>
      </w:pPr>
      <w:rPr>
        <w:rFonts w:ascii="Wingdings" w:hAnsi="Wingdings" w:hint="default"/>
      </w:rPr>
    </w:lvl>
    <w:lvl w:ilvl="1" w:tplc="041B0003" w:tentative="1">
      <w:start w:val="1"/>
      <w:numFmt w:val="bullet"/>
      <w:lvlText w:val="o"/>
      <w:lvlJc w:val="left"/>
      <w:pPr>
        <w:ind w:left="2565" w:hanging="360"/>
      </w:pPr>
      <w:rPr>
        <w:rFonts w:ascii="Courier New" w:hAnsi="Courier New" w:cs="Courier New" w:hint="default"/>
      </w:rPr>
    </w:lvl>
    <w:lvl w:ilvl="2" w:tplc="041B0005" w:tentative="1">
      <w:start w:val="1"/>
      <w:numFmt w:val="bullet"/>
      <w:lvlText w:val=""/>
      <w:lvlJc w:val="left"/>
      <w:pPr>
        <w:ind w:left="3285" w:hanging="360"/>
      </w:pPr>
      <w:rPr>
        <w:rFonts w:ascii="Wingdings" w:hAnsi="Wingdings" w:hint="default"/>
      </w:rPr>
    </w:lvl>
    <w:lvl w:ilvl="3" w:tplc="041B0001" w:tentative="1">
      <w:start w:val="1"/>
      <w:numFmt w:val="bullet"/>
      <w:lvlText w:val=""/>
      <w:lvlJc w:val="left"/>
      <w:pPr>
        <w:ind w:left="4005" w:hanging="360"/>
      </w:pPr>
      <w:rPr>
        <w:rFonts w:ascii="Symbol" w:hAnsi="Symbol" w:hint="default"/>
      </w:rPr>
    </w:lvl>
    <w:lvl w:ilvl="4" w:tplc="041B0003" w:tentative="1">
      <w:start w:val="1"/>
      <w:numFmt w:val="bullet"/>
      <w:lvlText w:val="o"/>
      <w:lvlJc w:val="left"/>
      <w:pPr>
        <w:ind w:left="4725" w:hanging="360"/>
      </w:pPr>
      <w:rPr>
        <w:rFonts w:ascii="Courier New" w:hAnsi="Courier New" w:cs="Courier New" w:hint="default"/>
      </w:rPr>
    </w:lvl>
    <w:lvl w:ilvl="5" w:tplc="041B0005" w:tentative="1">
      <w:start w:val="1"/>
      <w:numFmt w:val="bullet"/>
      <w:lvlText w:val=""/>
      <w:lvlJc w:val="left"/>
      <w:pPr>
        <w:ind w:left="5445" w:hanging="360"/>
      </w:pPr>
      <w:rPr>
        <w:rFonts w:ascii="Wingdings" w:hAnsi="Wingdings" w:hint="default"/>
      </w:rPr>
    </w:lvl>
    <w:lvl w:ilvl="6" w:tplc="041B0001" w:tentative="1">
      <w:start w:val="1"/>
      <w:numFmt w:val="bullet"/>
      <w:lvlText w:val=""/>
      <w:lvlJc w:val="left"/>
      <w:pPr>
        <w:ind w:left="6165" w:hanging="360"/>
      </w:pPr>
      <w:rPr>
        <w:rFonts w:ascii="Symbol" w:hAnsi="Symbol" w:hint="default"/>
      </w:rPr>
    </w:lvl>
    <w:lvl w:ilvl="7" w:tplc="041B0003" w:tentative="1">
      <w:start w:val="1"/>
      <w:numFmt w:val="bullet"/>
      <w:lvlText w:val="o"/>
      <w:lvlJc w:val="left"/>
      <w:pPr>
        <w:ind w:left="6885" w:hanging="360"/>
      </w:pPr>
      <w:rPr>
        <w:rFonts w:ascii="Courier New" w:hAnsi="Courier New" w:cs="Courier New" w:hint="default"/>
      </w:rPr>
    </w:lvl>
    <w:lvl w:ilvl="8" w:tplc="041B0005" w:tentative="1">
      <w:start w:val="1"/>
      <w:numFmt w:val="bullet"/>
      <w:lvlText w:val=""/>
      <w:lvlJc w:val="left"/>
      <w:pPr>
        <w:ind w:left="7605" w:hanging="360"/>
      </w:pPr>
      <w:rPr>
        <w:rFonts w:ascii="Wingdings" w:hAnsi="Wingdings" w:hint="default"/>
      </w:rPr>
    </w:lvl>
  </w:abstractNum>
  <w:abstractNum w:abstractNumId="9" w15:restartNumberingAfterBreak="0">
    <w:nsid w:val="4EF971F7"/>
    <w:multiLevelType w:val="hybridMultilevel"/>
    <w:tmpl w:val="31B2DE2C"/>
    <w:lvl w:ilvl="0" w:tplc="3D1E34A6">
      <w:start w:val="1"/>
      <w:numFmt w:val="decimal"/>
      <w:lvlText w:val="%1."/>
      <w:lvlJc w:val="left"/>
      <w:pPr>
        <w:ind w:left="1069" w:hanging="360"/>
      </w:pPr>
      <w:rPr>
        <w:rFonts w:hint="default"/>
      </w:rPr>
    </w:lvl>
    <w:lvl w:ilvl="1" w:tplc="041B0019" w:tentative="1">
      <w:start w:val="1"/>
      <w:numFmt w:val="lowerLetter"/>
      <w:lvlText w:val="%2."/>
      <w:lvlJc w:val="left"/>
      <w:pPr>
        <w:ind w:left="1789" w:hanging="360"/>
      </w:pPr>
    </w:lvl>
    <w:lvl w:ilvl="2" w:tplc="041B001B" w:tentative="1">
      <w:start w:val="1"/>
      <w:numFmt w:val="lowerRoman"/>
      <w:lvlText w:val="%3."/>
      <w:lvlJc w:val="right"/>
      <w:pPr>
        <w:ind w:left="2509" w:hanging="180"/>
      </w:pPr>
    </w:lvl>
    <w:lvl w:ilvl="3" w:tplc="041B000F" w:tentative="1">
      <w:start w:val="1"/>
      <w:numFmt w:val="decimal"/>
      <w:lvlText w:val="%4."/>
      <w:lvlJc w:val="left"/>
      <w:pPr>
        <w:ind w:left="3229" w:hanging="360"/>
      </w:pPr>
    </w:lvl>
    <w:lvl w:ilvl="4" w:tplc="041B0019" w:tentative="1">
      <w:start w:val="1"/>
      <w:numFmt w:val="lowerLetter"/>
      <w:lvlText w:val="%5."/>
      <w:lvlJc w:val="left"/>
      <w:pPr>
        <w:ind w:left="3949" w:hanging="360"/>
      </w:pPr>
    </w:lvl>
    <w:lvl w:ilvl="5" w:tplc="041B001B" w:tentative="1">
      <w:start w:val="1"/>
      <w:numFmt w:val="lowerRoman"/>
      <w:lvlText w:val="%6."/>
      <w:lvlJc w:val="right"/>
      <w:pPr>
        <w:ind w:left="4669" w:hanging="180"/>
      </w:pPr>
    </w:lvl>
    <w:lvl w:ilvl="6" w:tplc="041B000F" w:tentative="1">
      <w:start w:val="1"/>
      <w:numFmt w:val="decimal"/>
      <w:lvlText w:val="%7."/>
      <w:lvlJc w:val="left"/>
      <w:pPr>
        <w:ind w:left="5389" w:hanging="360"/>
      </w:pPr>
    </w:lvl>
    <w:lvl w:ilvl="7" w:tplc="041B0019" w:tentative="1">
      <w:start w:val="1"/>
      <w:numFmt w:val="lowerLetter"/>
      <w:lvlText w:val="%8."/>
      <w:lvlJc w:val="left"/>
      <w:pPr>
        <w:ind w:left="6109" w:hanging="360"/>
      </w:pPr>
    </w:lvl>
    <w:lvl w:ilvl="8" w:tplc="041B001B" w:tentative="1">
      <w:start w:val="1"/>
      <w:numFmt w:val="lowerRoman"/>
      <w:lvlText w:val="%9."/>
      <w:lvlJc w:val="right"/>
      <w:pPr>
        <w:ind w:left="6829" w:hanging="180"/>
      </w:pPr>
    </w:lvl>
  </w:abstractNum>
  <w:abstractNum w:abstractNumId="10" w15:restartNumberingAfterBreak="0">
    <w:nsid w:val="5C003B21"/>
    <w:multiLevelType w:val="multilevel"/>
    <w:tmpl w:val="505EAB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CE23972"/>
    <w:multiLevelType w:val="hybridMultilevel"/>
    <w:tmpl w:val="29109B7A"/>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num w:numId="1">
    <w:abstractNumId w:val="10"/>
  </w:num>
  <w:num w:numId="2">
    <w:abstractNumId w:val="5"/>
  </w:num>
  <w:num w:numId="3">
    <w:abstractNumId w:val="7"/>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6"/>
  </w:num>
  <w:num w:numId="7">
    <w:abstractNumId w:val="8"/>
  </w:num>
  <w:num w:numId="8">
    <w:abstractNumId w:val="2"/>
  </w:num>
  <w:num w:numId="9">
    <w:abstractNumId w:val="4"/>
  </w:num>
  <w:num w:numId="10">
    <w:abstractNumId w:val="1"/>
  </w:num>
  <w:num w:numId="11">
    <w:abstractNumId w:val="9"/>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1F96"/>
    <w:rsid w:val="000B5FD7"/>
    <w:rsid w:val="00173BF8"/>
    <w:rsid w:val="00234806"/>
    <w:rsid w:val="00234E62"/>
    <w:rsid w:val="002472E0"/>
    <w:rsid w:val="002F5929"/>
    <w:rsid w:val="00302D33"/>
    <w:rsid w:val="003043CC"/>
    <w:rsid w:val="003333F2"/>
    <w:rsid w:val="00355E88"/>
    <w:rsid w:val="004142E4"/>
    <w:rsid w:val="00476AEC"/>
    <w:rsid w:val="00480BA0"/>
    <w:rsid w:val="004F6F2A"/>
    <w:rsid w:val="0053240A"/>
    <w:rsid w:val="00564914"/>
    <w:rsid w:val="005805DE"/>
    <w:rsid w:val="006F1F96"/>
    <w:rsid w:val="007C1A55"/>
    <w:rsid w:val="00883F0C"/>
    <w:rsid w:val="009C2DEB"/>
    <w:rsid w:val="00A67E19"/>
    <w:rsid w:val="00A80677"/>
    <w:rsid w:val="00B66318"/>
    <w:rsid w:val="00B85291"/>
    <w:rsid w:val="00BD7850"/>
    <w:rsid w:val="00BF5F2E"/>
    <w:rsid w:val="00C57421"/>
    <w:rsid w:val="00CA703D"/>
    <w:rsid w:val="00CB626D"/>
    <w:rsid w:val="00DB1A1D"/>
    <w:rsid w:val="00E728B9"/>
    <w:rsid w:val="00E908BD"/>
    <w:rsid w:val="00EC038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3D1982"/>
  <w15:chartTrackingRefBased/>
  <w15:docId w15:val="{B66E52B5-3846-4551-AA1E-F374A59AF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sz w:val="24"/>
        <w:lang w:val="sk-S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
    <w:link w:val="Nadpis1Char"/>
    <w:uiPriority w:val="9"/>
    <w:qFormat/>
    <w:pPr>
      <w:spacing w:before="100" w:beforeAutospacing="1" w:after="100" w:afterAutospacing="1"/>
      <w:outlineLvl w:val="0"/>
    </w:pPr>
    <w:rPr>
      <w:rFonts w:eastAsia="Times New Roman"/>
      <w:b/>
      <w:bCs/>
      <w:kern w:val="36"/>
      <w:sz w:val="48"/>
      <w:szCs w:val="48"/>
      <w:lang w:eastAsia="sk-SK"/>
    </w:rPr>
  </w:style>
  <w:style w:type="paragraph" w:styleId="Nadpis3">
    <w:name w:val="heading 3"/>
    <w:basedOn w:val="Normlny"/>
    <w:next w:val="Normlny"/>
    <w:link w:val="Nadpis3Char"/>
    <w:qFormat/>
    <w:pPr>
      <w:keepNext/>
      <w:tabs>
        <w:tab w:val="center" w:pos="4513"/>
      </w:tabs>
      <w:suppressAutoHyphens/>
      <w:autoSpaceDE w:val="0"/>
      <w:autoSpaceDN w:val="0"/>
      <w:jc w:val="both"/>
      <w:outlineLvl w:val="2"/>
    </w:pPr>
    <w:rPr>
      <w:rFonts w:ascii="Courier New" w:eastAsia="Times New Roman" w:hAnsi="Courier New" w:cs="Courier New"/>
      <w:b/>
      <w:bCs/>
      <w:spacing w:val="-3"/>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3Char">
    <w:name w:val="Nadpis 3 Char"/>
    <w:basedOn w:val="Predvolenpsmoodseku"/>
    <w:link w:val="Nadpis3"/>
    <w:rPr>
      <w:rFonts w:ascii="Courier New" w:eastAsia="Times New Roman" w:hAnsi="Courier New" w:cs="Courier New"/>
      <w:b/>
      <w:bCs/>
      <w:spacing w:val="-3"/>
      <w:sz w:val="22"/>
      <w:szCs w:val="22"/>
      <w:lang w:eastAsia="sk-SK"/>
    </w:rPr>
  </w:style>
  <w:style w:type="paragraph" w:styleId="Hlavika">
    <w:name w:val="header"/>
    <w:basedOn w:val="Normlny"/>
    <w:link w:val="HlavikaChar"/>
    <w:pPr>
      <w:tabs>
        <w:tab w:val="center" w:pos="4536"/>
        <w:tab w:val="right" w:pos="9072"/>
      </w:tabs>
      <w:autoSpaceDE w:val="0"/>
      <w:autoSpaceDN w:val="0"/>
    </w:pPr>
    <w:rPr>
      <w:rFonts w:ascii="Courier New" w:eastAsia="Times New Roman" w:hAnsi="Courier New" w:cs="Courier New"/>
      <w:szCs w:val="24"/>
    </w:rPr>
  </w:style>
  <w:style w:type="character" w:customStyle="1" w:styleId="HlavikaChar">
    <w:name w:val="Hlavička Char"/>
    <w:basedOn w:val="Predvolenpsmoodseku"/>
    <w:link w:val="Hlavika"/>
    <w:rPr>
      <w:rFonts w:ascii="Courier New" w:eastAsia="Times New Roman" w:hAnsi="Courier New" w:cs="Courier New"/>
      <w:sz w:val="24"/>
      <w:szCs w:val="24"/>
      <w:lang w:eastAsia="sk-SK"/>
    </w:rPr>
  </w:style>
  <w:style w:type="paragraph" w:styleId="Pta">
    <w:name w:val="footer"/>
    <w:basedOn w:val="Normlny"/>
    <w:link w:val="PtaChar"/>
    <w:uiPriority w:val="99"/>
    <w:pPr>
      <w:tabs>
        <w:tab w:val="center" w:pos="4536"/>
        <w:tab w:val="right" w:pos="9072"/>
      </w:tabs>
      <w:autoSpaceDE w:val="0"/>
      <w:autoSpaceDN w:val="0"/>
    </w:pPr>
    <w:rPr>
      <w:rFonts w:ascii="Courier New" w:eastAsia="Times New Roman" w:hAnsi="Courier New" w:cs="Courier New"/>
      <w:szCs w:val="24"/>
    </w:rPr>
  </w:style>
  <w:style w:type="character" w:customStyle="1" w:styleId="PtaChar">
    <w:name w:val="Päta Char"/>
    <w:basedOn w:val="Predvolenpsmoodseku"/>
    <w:link w:val="Pta"/>
    <w:uiPriority w:val="99"/>
    <w:rPr>
      <w:rFonts w:ascii="Courier New" w:eastAsia="Times New Roman" w:hAnsi="Courier New" w:cs="Courier New"/>
      <w:sz w:val="24"/>
      <w:szCs w:val="24"/>
      <w:lang w:eastAsia="sk-SK"/>
    </w:rPr>
  </w:style>
  <w:style w:type="character" w:styleId="slostrany">
    <w:name w:val="page number"/>
    <w:basedOn w:val="Predvolenpsmoodseku"/>
  </w:style>
  <w:style w:type="character" w:customStyle="1" w:styleId="Nadpis1Char">
    <w:name w:val="Nadpis 1 Char"/>
    <w:basedOn w:val="Predvolenpsmoodseku"/>
    <w:link w:val="Nadpis1"/>
    <w:uiPriority w:val="9"/>
    <w:rPr>
      <w:rFonts w:eastAsia="Times New Roman"/>
      <w:b/>
      <w:bCs/>
      <w:kern w:val="36"/>
      <w:sz w:val="48"/>
      <w:szCs w:val="48"/>
      <w:lang w:eastAsia="sk-SK"/>
    </w:rPr>
  </w:style>
  <w:style w:type="paragraph" w:styleId="Normlnywebov">
    <w:name w:val="Normal (Web)"/>
    <w:basedOn w:val="Normlny"/>
    <w:uiPriority w:val="99"/>
    <w:semiHidden/>
    <w:unhideWhenUsed/>
    <w:pPr>
      <w:spacing w:before="100" w:beforeAutospacing="1" w:after="100" w:afterAutospacing="1"/>
    </w:pPr>
    <w:rPr>
      <w:rFonts w:eastAsia="Times New Roman"/>
      <w:szCs w:val="24"/>
      <w:lang w:eastAsia="sk-SK"/>
    </w:rPr>
  </w:style>
  <w:style w:type="character" w:styleId="Hypertextovprepojenie">
    <w:name w:val="Hyperlink"/>
    <w:basedOn w:val="Predvolenpsmoodseku"/>
    <w:uiPriority w:val="99"/>
    <w:unhideWhenUsed/>
    <w:rPr>
      <w:color w:val="0000FF"/>
      <w:u w:val="single"/>
    </w:rPr>
  </w:style>
  <w:style w:type="character" w:styleId="Vrazn">
    <w:name w:val="Strong"/>
    <w:basedOn w:val="Predvolenpsmoodseku"/>
    <w:uiPriority w:val="22"/>
    <w:qFormat/>
    <w:rPr>
      <w:b/>
      <w:bCs/>
    </w:rPr>
  </w:style>
  <w:style w:type="paragraph" w:styleId="Odsekzoznamu">
    <w:name w:val="List Paragraph"/>
    <w:basedOn w:val="Normlny"/>
    <w:uiPriority w:val="34"/>
    <w:qFormat/>
    <w:pPr>
      <w:ind w:left="720"/>
      <w:contextualSpacing/>
    </w:pPr>
    <w:rPr>
      <w:rFonts w:ascii="Calibri" w:eastAsiaTheme="minorHAnsi" w:hAnsi="Calibri" w:cs="Calibri"/>
      <w:sz w:val="22"/>
      <w:szCs w:val="22"/>
    </w:rPr>
  </w:style>
  <w:style w:type="character" w:customStyle="1" w:styleId="markedcontent">
    <w:name w:val="markedcontent"/>
    <w:basedOn w:val="Predvolenpsmoodseku"/>
  </w:style>
  <w:style w:type="paragraph" w:customStyle="1" w:styleId="Obsahrmca">
    <w:name w:val="Obsah rámca"/>
    <w:basedOn w:val="Zkladntext"/>
    <w:pPr>
      <w:suppressAutoHyphens/>
      <w:spacing w:after="0"/>
      <w:jc w:val="both"/>
    </w:pPr>
    <w:rPr>
      <w:rFonts w:eastAsia="Times New Roman"/>
      <w:b/>
      <w:lang w:eastAsia="sk-SK"/>
    </w:rPr>
  </w:style>
  <w:style w:type="paragraph" w:customStyle="1" w:styleId="info">
    <w:name w:val="info"/>
    <w:basedOn w:val="Normlny"/>
    <w:qFormat/>
    <w:rPr>
      <w:rFonts w:eastAsia="Times New Roman"/>
      <w:b/>
      <w:bCs/>
      <w:szCs w:val="24"/>
      <w:lang w:eastAsia="sk-SK"/>
    </w:rPr>
  </w:style>
  <w:style w:type="paragraph" w:styleId="Zkladntext">
    <w:name w:val="Body Text"/>
    <w:basedOn w:val="Normlny"/>
    <w:link w:val="ZkladntextChar"/>
    <w:uiPriority w:val="99"/>
    <w:semiHidden/>
    <w:unhideWhenUsed/>
    <w:pPr>
      <w:spacing w:after="120"/>
    </w:pPr>
  </w:style>
  <w:style w:type="character" w:customStyle="1" w:styleId="ZkladntextChar">
    <w:name w:val="Základný text Char"/>
    <w:basedOn w:val="Predvolenpsmoodseku"/>
    <w:link w:val="Zkladntext"/>
    <w:uiPriority w:val="99"/>
    <w:semiHidden/>
  </w:style>
  <w:style w:type="character" w:styleId="PouitHypertextovPrepojenie">
    <w:name w:val="FollowedHyperlink"/>
    <w:basedOn w:val="Predvolenpsmoodseku"/>
    <w:uiPriority w:val="99"/>
    <w:semiHidden/>
    <w:unhideWhenUsed/>
    <w:rsid w:val="00EC038D"/>
    <w:rPr>
      <w:color w:val="800080" w:themeColor="followedHyperlink"/>
      <w:u w:val="single"/>
    </w:rPr>
  </w:style>
  <w:style w:type="paragraph" w:styleId="Textbubliny">
    <w:name w:val="Balloon Text"/>
    <w:basedOn w:val="Normlny"/>
    <w:link w:val="TextbublinyChar"/>
    <w:uiPriority w:val="99"/>
    <w:semiHidden/>
    <w:unhideWhenUsed/>
    <w:rsid w:val="00883F0C"/>
    <w:rPr>
      <w:rFonts w:ascii="Segoe UI" w:hAnsi="Segoe UI" w:cs="Segoe UI"/>
      <w:sz w:val="18"/>
      <w:szCs w:val="18"/>
    </w:rPr>
  </w:style>
  <w:style w:type="character" w:customStyle="1" w:styleId="TextbublinyChar">
    <w:name w:val="Text bubliny Char"/>
    <w:basedOn w:val="Predvolenpsmoodseku"/>
    <w:link w:val="Textbubliny"/>
    <w:uiPriority w:val="99"/>
    <w:semiHidden/>
    <w:rsid w:val="00883F0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695093">
      <w:bodyDiv w:val="1"/>
      <w:marLeft w:val="0"/>
      <w:marRight w:val="0"/>
      <w:marTop w:val="0"/>
      <w:marBottom w:val="0"/>
      <w:divBdr>
        <w:top w:val="none" w:sz="0" w:space="0" w:color="auto"/>
        <w:left w:val="none" w:sz="0" w:space="0" w:color="auto"/>
        <w:bottom w:val="none" w:sz="0" w:space="0" w:color="auto"/>
        <w:right w:val="none" w:sz="0" w:space="0" w:color="auto"/>
      </w:divBdr>
    </w:div>
    <w:div w:id="158810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upsvr.gov.sk/s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861</Words>
  <Characters>4911</Characters>
  <Application>Microsoft Office Word</Application>
  <DocSecurity>0</DocSecurity>
  <Lines>40</Lines>
  <Paragraphs>11</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5761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Lazorčáková Anna</dc:creator>
  <cp:keywords/>
  <dc:description/>
  <cp:lastModifiedBy>Obec Forbasy</cp:lastModifiedBy>
  <cp:revision>2</cp:revision>
  <cp:lastPrinted>2022-03-14T10:52:00Z</cp:lastPrinted>
  <dcterms:created xsi:type="dcterms:W3CDTF">2022-03-16T13:07:00Z</dcterms:created>
  <dcterms:modified xsi:type="dcterms:W3CDTF">2022-03-16T13:07:00Z</dcterms:modified>
</cp:coreProperties>
</file>